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D00F5" w14:textId="77777777" w:rsidR="00072AB4" w:rsidRDefault="00C60DB3">
      <w:pPr>
        <w:spacing w:before="62"/>
        <w:ind w:left="2389" w:right="2409"/>
        <w:jc w:val="center"/>
        <w:rPr>
          <w:b/>
          <w:sz w:val="24"/>
        </w:rPr>
      </w:pPr>
      <w:r>
        <w:rPr>
          <w:b/>
          <w:sz w:val="24"/>
          <w:u w:val="thick"/>
        </w:rPr>
        <w:t>Convertible Note Agreement</w:t>
      </w:r>
    </w:p>
    <w:p w14:paraId="079AA7C6" w14:textId="77777777" w:rsidR="00072AB4" w:rsidRDefault="00072AB4">
      <w:pPr>
        <w:pStyle w:val="BodyText"/>
        <w:spacing w:before="2"/>
        <w:rPr>
          <w:b/>
          <w:sz w:val="22"/>
        </w:rPr>
      </w:pPr>
    </w:p>
    <w:p w14:paraId="53231891" w14:textId="2B1C8661" w:rsidR="00072AB4" w:rsidRDefault="00C60DB3">
      <w:pPr>
        <w:pStyle w:val="BodyText"/>
        <w:spacing w:before="1"/>
        <w:ind w:left="100" w:right="56"/>
      </w:pPr>
      <w:r>
        <w:t xml:space="preserve">This Convertible Note Agreement is made at </w:t>
      </w:r>
      <w:r w:rsidR="00092B75">
        <w:t>Bangalore</w:t>
      </w:r>
      <w:r>
        <w:t xml:space="preserve">, on this </w:t>
      </w:r>
      <w:r w:rsidR="00092B75">
        <w:t>_____</w:t>
      </w:r>
      <w:r>
        <w:t xml:space="preserve"> of</w:t>
      </w:r>
      <w:r w:rsidR="00092B75">
        <w:t>____</w:t>
      </w:r>
      <w:r>
        <w:t>, 20</w:t>
      </w:r>
      <w:r w:rsidR="00092B75">
        <w:t>2</w:t>
      </w:r>
      <w:r w:rsidR="002E01AC">
        <w:t>1</w:t>
      </w:r>
      <w:r>
        <w:t xml:space="preserve"> (“</w:t>
      </w:r>
      <w:r>
        <w:rPr>
          <w:b/>
        </w:rPr>
        <w:t>Execution Date</w:t>
      </w:r>
      <w:r>
        <w:t>”), by and between:</w:t>
      </w:r>
    </w:p>
    <w:p w14:paraId="04725104" w14:textId="77777777" w:rsidR="00072AB4" w:rsidRDefault="00072AB4">
      <w:pPr>
        <w:pStyle w:val="BodyText"/>
        <w:spacing w:before="11"/>
        <w:rPr>
          <w:sz w:val="23"/>
        </w:rPr>
      </w:pPr>
    </w:p>
    <w:p w14:paraId="309AADDE" w14:textId="122B0225" w:rsidR="00072AB4" w:rsidRPr="00006B57" w:rsidRDefault="00F064DD">
      <w:pPr>
        <w:pStyle w:val="ListParagraph"/>
        <w:numPr>
          <w:ilvl w:val="0"/>
          <w:numId w:val="8"/>
        </w:numPr>
        <w:tabs>
          <w:tab w:val="left" w:pos="821"/>
        </w:tabs>
        <w:ind w:right="112"/>
        <w:rPr>
          <w:sz w:val="24"/>
        </w:rPr>
      </w:pPr>
      <w:r w:rsidRPr="00006B57">
        <w:t>I, Mr</w:t>
      </w:r>
      <w:r w:rsidR="00586675">
        <w:t>.</w:t>
      </w:r>
      <w:r w:rsidRPr="00006B57">
        <w:t xml:space="preserve"> </w:t>
      </w:r>
      <w:r w:rsidR="003E6B27">
        <w:rPr>
          <w:b/>
          <w:bCs/>
        </w:rPr>
        <w:t>_________</w:t>
      </w:r>
      <w:r w:rsidR="00C60DB3" w:rsidRPr="00006B57">
        <w:rPr>
          <w:sz w:val="24"/>
        </w:rPr>
        <w:t>, having PAN as</w:t>
      </w:r>
      <w:r w:rsidR="003E6B27">
        <w:rPr>
          <w:sz w:val="24"/>
        </w:rPr>
        <w:t xml:space="preserve"> ____________</w:t>
      </w:r>
      <w:r w:rsidR="00C60DB3" w:rsidRPr="00006B57">
        <w:rPr>
          <w:sz w:val="24"/>
        </w:rPr>
        <w:t xml:space="preserve">, currently residing at </w:t>
      </w:r>
      <w:r w:rsidR="003E6B27">
        <w:rPr>
          <w:b/>
          <w:bCs/>
        </w:rPr>
        <w:t>_______________________________</w:t>
      </w:r>
      <w:r w:rsidR="00C60DB3" w:rsidRPr="00006B57">
        <w:rPr>
          <w:b/>
          <w:bCs/>
          <w:sz w:val="24"/>
        </w:rPr>
        <w:t xml:space="preserve"> </w:t>
      </w:r>
      <w:r w:rsidR="00C60DB3" w:rsidRPr="00006B57">
        <w:rPr>
          <w:sz w:val="24"/>
        </w:rPr>
        <w:t>(hereinafter referred to as “</w:t>
      </w:r>
      <w:r w:rsidR="00C60DB3" w:rsidRPr="00006B57">
        <w:rPr>
          <w:b/>
          <w:sz w:val="24"/>
        </w:rPr>
        <w:t>Investor</w:t>
      </w:r>
      <w:r w:rsidR="00C60DB3" w:rsidRPr="00006B57">
        <w:rPr>
          <w:sz w:val="24"/>
        </w:rPr>
        <w:t>”, which expression shall, unless repugnant to the context to meaning thereof, mean and include his successors and permitted</w:t>
      </w:r>
      <w:r w:rsidR="00C60DB3" w:rsidRPr="00006B57">
        <w:rPr>
          <w:spacing w:val="-3"/>
          <w:sz w:val="24"/>
        </w:rPr>
        <w:t xml:space="preserve"> </w:t>
      </w:r>
      <w:r w:rsidR="00C60DB3" w:rsidRPr="00006B57">
        <w:rPr>
          <w:sz w:val="24"/>
        </w:rPr>
        <w:t>assigns);</w:t>
      </w:r>
    </w:p>
    <w:p w14:paraId="390CE5F4" w14:textId="77777777" w:rsidR="00072AB4" w:rsidRPr="00006B57" w:rsidRDefault="00072AB4">
      <w:pPr>
        <w:pStyle w:val="BodyText"/>
      </w:pPr>
    </w:p>
    <w:p w14:paraId="3EDEA658" w14:textId="27EC4928" w:rsidR="00072AB4" w:rsidRPr="00006B57" w:rsidRDefault="003E6B27">
      <w:pPr>
        <w:pStyle w:val="ListParagraph"/>
        <w:numPr>
          <w:ilvl w:val="0"/>
          <w:numId w:val="8"/>
        </w:numPr>
        <w:tabs>
          <w:tab w:val="left" w:pos="821"/>
        </w:tabs>
        <w:ind w:right="117"/>
        <w:rPr>
          <w:sz w:val="24"/>
        </w:rPr>
      </w:pPr>
      <w:r>
        <w:rPr>
          <w:b/>
          <w:sz w:val="24"/>
        </w:rPr>
        <w:t>_______________</w:t>
      </w:r>
      <w:r w:rsidR="00C60DB3" w:rsidRPr="00006B57">
        <w:rPr>
          <w:b/>
          <w:sz w:val="24"/>
        </w:rPr>
        <w:t xml:space="preserve"> PRIVATE LIMITED</w:t>
      </w:r>
      <w:r w:rsidR="00C60DB3" w:rsidRPr="00006B57">
        <w:rPr>
          <w:sz w:val="24"/>
        </w:rPr>
        <w:t xml:space="preserve">, a company incorporated under the Companies Act, 2013 and having its registered office </w:t>
      </w:r>
      <w:r>
        <w:rPr>
          <w:b/>
          <w:bCs/>
          <w:sz w:val="24"/>
        </w:rPr>
        <w:t>___________________________________________________</w:t>
      </w:r>
      <w:r w:rsidR="00C60DB3" w:rsidRPr="00006B57">
        <w:rPr>
          <w:sz w:val="24"/>
        </w:rPr>
        <w:t xml:space="preserve"> (hereinafter referred to as “</w:t>
      </w:r>
      <w:r w:rsidR="00C60DB3" w:rsidRPr="00006B57">
        <w:rPr>
          <w:b/>
          <w:sz w:val="24"/>
        </w:rPr>
        <w:t>Company</w:t>
      </w:r>
      <w:r w:rsidR="00C60DB3" w:rsidRPr="00006B57">
        <w:rPr>
          <w:sz w:val="24"/>
        </w:rPr>
        <w:t>”, which expression shall, unless repugnant to the context or meaning thereof, mean and include its successors and permitted</w:t>
      </w:r>
      <w:r w:rsidR="00C60DB3" w:rsidRPr="00006B57">
        <w:rPr>
          <w:spacing w:val="1"/>
          <w:sz w:val="24"/>
        </w:rPr>
        <w:t xml:space="preserve"> </w:t>
      </w:r>
      <w:r w:rsidR="00C60DB3" w:rsidRPr="00006B57">
        <w:rPr>
          <w:sz w:val="24"/>
        </w:rPr>
        <w:t>assigns);</w:t>
      </w:r>
    </w:p>
    <w:p w14:paraId="7EA05C9A" w14:textId="77777777" w:rsidR="00072AB4" w:rsidRPr="00006B57" w:rsidRDefault="00072AB4">
      <w:pPr>
        <w:pStyle w:val="BodyText"/>
        <w:spacing w:before="1"/>
      </w:pPr>
    </w:p>
    <w:p w14:paraId="690D6998" w14:textId="373171F2" w:rsidR="00072AB4" w:rsidRPr="00006B57" w:rsidRDefault="00C60DB3">
      <w:pPr>
        <w:pStyle w:val="ListParagraph"/>
        <w:numPr>
          <w:ilvl w:val="0"/>
          <w:numId w:val="8"/>
        </w:numPr>
        <w:tabs>
          <w:tab w:val="left" w:pos="821"/>
        </w:tabs>
        <w:ind w:right="118"/>
        <w:rPr>
          <w:sz w:val="24"/>
        </w:rPr>
      </w:pPr>
      <w:proofErr w:type="spellStart"/>
      <w:r w:rsidRPr="00006B57">
        <w:rPr>
          <w:b/>
          <w:sz w:val="24"/>
        </w:rPr>
        <w:t>M</w:t>
      </w:r>
      <w:r w:rsidR="000922D1" w:rsidRPr="00006B57">
        <w:rPr>
          <w:b/>
          <w:sz w:val="24"/>
        </w:rPr>
        <w:t>r</w:t>
      </w:r>
      <w:proofErr w:type="spellEnd"/>
      <w:r w:rsidR="001D7D43" w:rsidRPr="00006B57">
        <w:rPr>
          <w:b/>
          <w:sz w:val="24"/>
        </w:rPr>
        <w:t xml:space="preserve"> </w:t>
      </w:r>
      <w:r w:rsidR="003E6B27">
        <w:rPr>
          <w:b/>
          <w:sz w:val="24"/>
        </w:rPr>
        <w:t>________________-</w:t>
      </w:r>
      <w:r w:rsidRPr="00006B57">
        <w:rPr>
          <w:sz w:val="24"/>
        </w:rPr>
        <w:t xml:space="preserve">, son of </w:t>
      </w:r>
      <w:r w:rsidR="003E6B27">
        <w:rPr>
          <w:sz w:val="24"/>
        </w:rPr>
        <w:t>___________</w:t>
      </w:r>
      <w:r w:rsidRPr="00006B57">
        <w:rPr>
          <w:sz w:val="24"/>
        </w:rPr>
        <w:t xml:space="preserve">, resident of </w:t>
      </w:r>
      <w:r w:rsidR="00C016DC">
        <w:rPr>
          <w:sz w:val="24"/>
        </w:rPr>
        <w:t>_________________</w:t>
      </w:r>
      <w:r w:rsidRPr="00006B57">
        <w:rPr>
          <w:sz w:val="24"/>
        </w:rPr>
        <w:t>, (hereinafter referred to as “</w:t>
      </w:r>
      <w:r w:rsidRPr="00006B57">
        <w:rPr>
          <w:b/>
          <w:sz w:val="24"/>
        </w:rPr>
        <w:t>Founder 1</w:t>
      </w:r>
      <w:r w:rsidRPr="00006B57">
        <w:rPr>
          <w:sz w:val="24"/>
        </w:rPr>
        <w:t>”, which expression shall, unless repugnant to the context or meaning thereof, mean and include his successors and permitted assigns);</w:t>
      </w:r>
      <w:r w:rsidRPr="00006B57">
        <w:rPr>
          <w:spacing w:val="-12"/>
          <w:sz w:val="24"/>
        </w:rPr>
        <w:t xml:space="preserve"> </w:t>
      </w:r>
      <w:r w:rsidRPr="00006B57">
        <w:rPr>
          <w:sz w:val="24"/>
        </w:rPr>
        <w:t>and</w:t>
      </w:r>
    </w:p>
    <w:p w14:paraId="4298CA8E" w14:textId="77777777" w:rsidR="00072AB4" w:rsidRPr="00006B57" w:rsidRDefault="00072AB4">
      <w:pPr>
        <w:pStyle w:val="BodyText"/>
      </w:pPr>
    </w:p>
    <w:p w14:paraId="7A9F775C" w14:textId="6255FBA2" w:rsidR="00072AB4" w:rsidRPr="00006B57" w:rsidRDefault="00C60DB3">
      <w:pPr>
        <w:pStyle w:val="ListParagraph"/>
        <w:numPr>
          <w:ilvl w:val="0"/>
          <w:numId w:val="8"/>
        </w:numPr>
        <w:tabs>
          <w:tab w:val="left" w:pos="821"/>
        </w:tabs>
        <w:ind w:right="117"/>
        <w:rPr>
          <w:sz w:val="24"/>
        </w:rPr>
      </w:pPr>
      <w:proofErr w:type="spellStart"/>
      <w:r w:rsidRPr="00006B57">
        <w:rPr>
          <w:b/>
          <w:sz w:val="24"/>
        </w:rPr>
        <w:t>M</w:t>
      </w:r>
      <w:r w:rsidR="001D7D43" w:rsidRPr="00006B57">
        <w:rPr>
          <w:b/>
          <w:sz w:val="24"/>
        </w:rPr>
        <w:t>r</w:t>
      </w:r>
      <w:proofErr w:type="spellEnd"/>
      <w:r w:rsidR="00C016DC">
        <w:rPr>
          <w:sz w:val="24"/>
        </w:rPr>
        <w:t>________________-</w:t>
      </w:r>
      <w:r w:rsidRPr="00006B57">
        <w:rPr>
          <w:sz w:val="24"/>
        </w:rPr>
        <w:t xml:space="preserve"> </w:t>
      </w:r>
      <w:r w:rsidR="00C016DC">
        <w:rPr>
          <w:sz w:val="24"/>
        </w:rPr>
        <w:t>son</w:t>
      </w:r>
      <w:r w:rsidRPr="00006B57">
        <w:rPr>
          <w:sz w:val="24"/>
        </w:rPr>
        <w:t xml:space="preserve"> of </w:t>
      </w:r>
      <w:r w:rsidR="00C016DC">
        <w:rPr>
          <w:sz w:val="24"/>
        </w:rPr>
        <w:t>_________________</w:t>
      </w:r>
      <w:r w:rsidRPr="00006B57">
        <w:rPr>
          <w:sz w:val="24"/>
        </w:rPr>
        <w:t xml:space="preserve">, resident of </w:t>
      </w:r>
      <w:r w:rsidR="00C016DC">
        <w:rPr>
          <w:sz w:val="24"/>
        </w:rPr>
        <w:t>_____________________________</w:t>
      </w:r>
      <w:r w:rsidRPr="00006B57">
        <w:rPr>
          <w:sz w:val="24"/>
        </w:rPr>
        <w:t xml:space="preserve"> (hereinafter referred to as “</w:t>
      </w:r>
      <w:r w:rsidRPr="00006B57">
        <w:rPr>
          <w:b/>
          <w:sz w:val="24"/>
        </w:rPr>
        <w:t>Founder 2</w:t>
      </w:r>
      <w:r w:rsidRPr="00006B57">
        <w:rPr>
          <w:sz w:val="24"/>
        </w:rPr>
        <w:t>”, which expression shall, unless repugnant to the context or meaning thereof, mean and include his successors and permitted</w:t>
      </w:r>
      <w:r w:rsidRPr="00006B57">
        <w:rPr>
          <w:spacing w:val="-1"/>
          <w:sz w:val="24"/>
        </w:rPr>
        <w:t xml:space="preserve"> </w:t>
      </w:r>
      <w:r w:rsidRPr="00006B57">
        <w:rPr>
          <w:sz w:val="24"/>
        </w:rPr>
        <w:t>assigns).</w:t>
      </w:r>
    </w:p>
    <w:p w14:paraId="52B2F317" w14:textId="77777777" w:rsidR="00072AB4" w:rsidRPr="00006B57" w:rsidRDefault="00072AB4">
      <w:pPr>
        <w:pStyle w:val="BodyText"/>
      </w:pPr>
    </w:p>
    <w:p w14:paraId="36249E23" w14:textId="77777777" w:rsidR="00072AB4" w:rsidRDefault="00C60DB3">
      <w:pPr>
        <w:pStyle w:val="BodyText"/>
        <w:spacing w:before="1"/>
        <w:ind w:left="100" w:right="56"/>
      </w:pPr>
      <w:r w:rsidRPr="00006B57">
        <w:t>Each of Founder 1 and Fou</w:t>
      </w:r>
      <w:r>
        <w:t>nder 2 shall hereinafter be referred to individually as a “</w:t>
      </w:r>
      <w:r>
        <w:rPr>
          <w:b/>
        </w:rPr>
        <w:t>Founder</w:t>
      </w:r>
      <w:r>
        <w:t>” and collectively as “</w:t>
      </w:r>
      <w:r>
        <w:rPr>
          <w:b/>
        </w:rPr>
        <w:t>Founders</w:t>
      </w:r>
      <w:r>
        <w:t>”</w:t>
      </w:r>
    </w:p>
    <w:p w14:paraId="35D363F5" w14:textId="77777777" w:rsidR="00072AB4" w:rsidRDefault="00072AB4">
      <w:pPr>
        <w:pStyle w:val="BodyText"/>
      </w:pPr>
    </w:p>
    <w:p w14:paraId="09AE6D2C" w14:textId="77777777" w:rsidR="00072AB4" w:rsidRDefault="00C60DB3">
      <w:pPr>
        <w:pStyle w:val="BodyText"/>
        <w:ind w:left="100" w:right="56"/>
      </w:pPr>
      <w:r>
        <w:t>Each of the Investor, the Founders and the Company shall hereinafter be referred to individually as a “</w:t>
      </w:r>
      <w:r>
        <w:rPr>
          <w:b/>
        </w:rPr>
        <w:t>Party</w:t>
      </w:r>
      <w:r>
        <w:t>” and collectively as “</w:t>
      </w:r>
      <w:r>
        <w:rPr>
          <w:b/>
        </w:rPr>
        <w:t>Parties</w:t>
      </w:r>
      <w:r>
        <w:t>”.</w:t>
      </w:r>
    </w:p>
    <w:p w14:paraId="039EE92F" w14:textId="77777777" w:rsidR="00072AB4" w:rsidRDefault="00072AB4">
      <w:pPr>
        <w:pStyle w:val="BodyText"/>
        <w:spacing w:before="4"/>
      </w:pPr>
    </w:p>
    <w:p w14:paraId="02646C65" w14:textId="77777777" w:rsidR="00072AB4" w:rsidRDefault="00C60DB3">
      <w:pPr>
        <w:pStyle w:val="Heading1"/>
        <w:spacing w:before="1"/>
        <w:ind w:left="100" w:firstLine="0"/>
      </w:pPr>
      <w:r>
        <w:t>WHEREAS:</w:t>
      </w:r>
    </w:p>
    <w:p w14:paraId="619F1AA2" w14:textId="77777777" w:rsidR="00072AB4" w:rsidRDefault="00072AB4">
      <w:pPr>
        <w:pStyle w:val="BodyText"/>
        <w:spacing w:before="6"/>
        <w:rPr>
          <w:b/>
          <w:sz w:val="23"/>
        </w:rPr>
      </w:pPr>
    </w:p>
    <w:p w14:paraId="2FCD9EAF" w14:textId="7A4E585B" w:rsidR="00072AB4" w:rsidRPr="00A133C7" w:rsidRDefault="00C60DB3">
      <w:pPr>
        <w:pStyle w:val="ListParagraph"/>
        <w:numPr>
          <w:ilvl w:val="1"/>
          <w:numId w:val="8"/>
        </w:numPr>
        <w:tabs>
          <w:tab w:val="left" w:pos="821"/>
        </w:tabs>
        <w:ind w:right="114"/>
        <w:rPr>
          <w:b/>
          <w:bCs/>
          <w:sz w:val="24"/>
        </w:rPr>
      </w:pPr>
      <w:r w:rsidRPr="00A133C7">
        <w:rPr>
          <w:sz w:val="24"/>
        </w:rPr>
        <w:t>The Company is a start-up company recognized by the by the Ministry of Commerce and Industry, Government of India, having recognition number as</w:t>
      </w:r>
      <w:r w:rsidRPr="00A133C7">
        <w:rPr>
          <w:spacing w:val="5"/>
          <w:sz w:val="24"/>
        </w:rPr>
        <w:t xml:space="preserve"> </w:t>
      </w:r>
      <w:r w:rsidR="00C016DC">
        <w:rPr>
          <w:b/>
          <w:bCs/>
          <w:spacing w:val="5"/>
          <w:sz w:val="24"/>
        </w:rPr>
        <w:t>___________-</w:t>
      </w:r>
      <w:r w:rsidRPr="00A133C7">
        <w:rPr>
          <w:b/>
          <w:bCs/>
          <w:sz w:val="24"/>
        </w:rPr>
        <w:t>.</w:t>
      </w:r>
    </w:p>
    <w:p w14:paraId="7E4D6448" w14:textId="77777777" w:rsidR="00072AB4" w:rsidRPr="00A133C7" w:rsidRDefault="00072AB4">
      <w:pPr>
        <w:pStyle w:val="BodyText"/>
        <w:rPr>
          <w:b/>
          <w:bCs/>
        </w:rPr>
      </w:pPr>
    </w:p>
    <w:p w14:paraId="7A0D0DA5" w14:textId="4E403015" w:rsidR="00072AB4" w:rsidRPr="00A133C7" w:rsidRDefault="00C60DB3">
      <w:pPr>
        <w:pStyle w:val="ListParagraph"/>
        <w:numPr>
          <w:ilvl w:val="1"/>
          <w:numId w:val="8"/>
        </w:numPr>
        <w:tabs>
          <w:tab w:val="left" w:pos="821"/>
        </w:tabs>
        <w:ind w:right="122"/>
        <w:rPr>
          <w:sz w:val="24"/>
        </w:rPr>
      </w:pPr>
      <w:r w:rsidRPr="00A133C7">
        <w:rPr>
          <w:sz w:val="24"/>
        </w:rPr>
        <w:t xml:space="preserve">The Company is engaged, inter alia, in the business </w:t>
      </w:r>
      <w:r w:rsidR="00C016DC">
        <w:rPr>
          <w:sz w:val="24"/>
        </w:rPr>
        <w:t>of __________________________</w:t>
      </w:r>
      <w:r w:rsidRPr="00A133C7">
        <w:rPr>
          <w:sz w:val="24"/>
        </w:rPr>
        <w:t>(“</w:t>
      </w:r>
      <w:r w:rsidRPr="00A133C7">
        <w:rPr>
          <w:b/>
          <w:sz w:val="24"/>
        </w:rPr>
        <w:t>Business</w:t>
      </w:r>
      <w:r w:rsidRPr="00A133C7">
        <w:rPr>
          <w:sz w:val="24"/>
        </w:rPr>
        <w:t>”).</w:t>
      </w:r>
    </w:p>
    <w:p w14:paraId="61D17DEF" w14:textId="77777777" w:rsidR="00072AB4" w:rsidRDefault="00072AB4">
      <w:pPr>
        <w:pStyle w:val="BodyText"/>
        <w:spacing w:before="1"/>
      </w:pPr>
    </w:p>
    <w:p w14:paraId="3CD91191" w14:textId="77777777" w:rsidR="00072AB4" w:rsidRDefault="00C60DB3">
      <w:pPr>
        <w:pStyle w:val="ListParagraph"/>
        <w:numPr>
          <w:ilvl w:val="1"/>
          <w:numId w:val="8"/>
        </w:numPr>
        <w:tabs>
          <w:tab w:val="left" w:pos="821"/>
        </w:tabs>
        <w:ind w:right="121"/>
        <w:rPr>
          <w:sz w:val="24"/>
        </w:rPr>
      </w:pPr>
      <w:r>
        <w:rPr>
          <w:sz w:val="24"/>
        </w:rPr>
        <w:t>The</w:t>
      </w:r>
      <w:r>
        <w:rPr>
          <w:spacing w:val="-13"/>
          <w:sz w:val="24"/>
        </w:rPr>
        <w:t xml:space="preserve"> </w:t>
      </w:r>
      <w:r>
        <w:rPr>
          <w:sz w:val="24"/>
        </w:rPr>
        <w:t>Investor</w:t>
      </w:r>
      <w:r>
        <w:rPr>
          <w:spacing w:val="-15"/>
          <w:sz w:val="24"/>
        </w:rPr>
        <w:t xml:space="preserve"> </w:t>
      </w:r>
      <w:r>
        <w:rPr>
          <w:sz w:val="24"/>
        </w:rPr>
        <w:t>is</w:t>
      </w:r>
      <w:r>
        <w:rPr>
          <w:spacing w:val="-12"/>
          <w:sz w:val="24"/>
        </w:rPr>
        <w:t xml:space="preserve"> </w:t>
      </w:r>
      <w:r>
        <w:rPr>
          <w:sz w:val="24"/>
        </w:rPr>
        <w:t>desirous</w:t>
      </w:r>
      <w:r>
        <w:rPr>
          <w:spacing w:val="-11"/>
          <w:sz w:val="24"/>
        </w:rPr>
        <w:t xml:space="preserve"> </w:t>
      </w:r>
      <w:r>
        <w:rPr>
          <w:sz w:val="24"/>
        </w:rPr>
        <w:t>of</w:t>
      </w:r>
      <w:r>
        <w:rPr>
          <w:spacing w:val="-13"/>
          <w:sz w:val="24"/>
        </w:rPr>
        <w:t xml:space="preserve"> </w:t>
      </w:r>
      <w:r>
        <w:rPr>
          <w:sz w:val="24"/>
        </w:rPr>
        <w:t>investing</w:t>
      </w:r>
      <w:r>
        <w:rPr>
          <w:spacing w:val="-14"/>
          <w:sz w:val="24"/>
        </w:rPr>
        <w:t xml:space="preserve"> </w:t>
      </w:r>
      <w:r>
        <w:rPr>
          <w:sz w:val="24"/>
        </w:rPr>
        <w:t>in</w:t>
      </w:r>
      <w:r>
        <w:rPr>
          <w:spacing w:val="-13"/>
          <w:sz w:val="24"/>
        </w:rPr>
        <w:t xml:space="preserve"> </w:t>
      </w:r>
      <w:r>
        <w:rPr>
          <w:sz w:val="24"/>
        </w:rPr>
        <w:t>the</w:t>
      </w:r>
      <w:r>
        <w:rPr>
          <w:spacing w:val="-13"/>
          <w:sz w:val="24"/>
        </w:rPr>
        <w:t xml:space="preserve"> </w:t>
      </w:r>
      <w:r>
        <w:rPr>
          <w:sz w:val="24"/>
        </w:rPr>
        <w:t>Company</w:t>
      </w:r>
      <w:r>
        <w:rPr>
          <w:spacing w:val="-16"/>
          <w:sz w:val="24"/>
        </w:rPr>
        <w:t xml:space="preserve"> </w:t>
      </w:r>
      <w:r>
        <w:rPr>
          <w:sz w:val="24"/>
        </w:rPr>
        <w:t>on</w:t>
      </w:r>
      <w:r>
        <w:rPr>
          <w:spacing w:val="-12"/>
          <w:sz w:val="24"/>
        </w:rPr>
        <w:t xml:space="preserve"> </w:t>
      </w:r>
      <w:r>
        <w:rPr>
          <w:sz w:val="24"/>
        </w:rPr>
        <w:t>the</w:t>
      </w:r>
      <w:r>
        <w:rPr>
          <w:spacing w:val="-13"/>
          <w:sz w:val="24"/>
        </w:rPr>
        <w:t xml:space="preserve"> </w:t>
      </w:r>
      <w:r>
        <w:rPr>
          <w:sz w:val="24"/>
        </w:rPr>
        <w:t>terms</w:t>
      </w:r>
      <w:r>
        <w:rPr>
          <w:spacing w:val="-12"/>
          <w:sz w:val="24"/>
        </w:rPr>
        <w:t xml:space="preserve"> </w:t>
      </w:r>
      <w:r>
        <w:rPr>
          <w:sz w:val="24"/>
        </w:rPr>
        <w:t>and</w:t>
      </w:r>
      <w:r>
        <w:rPr>
          <w:spacing w:val="-13"/>
          <w:sz w:val="24"/>
        </w:rPr>
        <w:t xml:space="preserve"> </w:t>
      </w:r>
      <w:r>
        <w:rPr>
          <w:sz w:val="24"/>
        </w:rPr>
        <w:t>conditions</w:t>
      </w:r>
      <w:r>
        <w:rPr>
          <w:spacing w:val="-12"/>
          <w:sz w:val="24"/>
        </w:rPr>
        <w:t xml:space="preserve"> </w:t>
      </w:r>
      <w:r>
        <w:rPr>
          <w:sz w:val="24"/>
        </w:rPr>
        <w:t>stipulated in this</w:t>
      </w:r>
      <w:r>
        <w:rPr>
          <w:spacing w:val="1"/>
          <w:sz w:val="24"/>
        </w:rPr>
        <w:t xml:space="preserve"> </w:t>
      </w:r>
      <w:r>
        <w:rPr>
          <w:sz w:val="24"/>
        </w:rPr>
        <w:t>Agreement.</w:t>
      </w:r>
    </w:p>
    <w:p w14:paraId="6E83B60C" w14:textId="77777777" w:rsidR="00072AB4" w:rsidRDefault="00072AB4">
      <w:pPr>
        <w:jc w:val="both"/>
        <w:rPr>
          <w:sz w:val="24"/>
        </w:rPr>
        <w:sectPr w:rsidR="00072AB4">
          <w:headerReference w:type="even" r:id="rId7"/>
          <w:headerReference w:type="default" r:id="rId8"/>
          <w:footerReference w:type="even" r:id="rId9"/>
          <w:footerReference w:type="default" r:id="rId10"/>
          <w:headerReference w:type="first" r:id="rId11"/>
          <w:footerReference w:type="first" r:id="rId12"/>
          <w:type w:val="continuous"/>
          <w:pgSz w:w="12240" w:h="15840"/>
          <w:pgMar w:top="1380" w:right="1320" w:bottom="1220" w:left="1340" w:header="720" w:footer="1039" w:gutter="0"/>
          <w:pgNumType w:start="1"/>
          <w:cols w:space="720"/>
        </w:sectPr>
      </w:pPr>
    </w:p>
    <w:p w14:paraId="4DEBEA69" w14:textId="77777777" w:rsidR="00072AB4" w:rsidRDefault="00C60DB3">
      <w:pPr>
        <w:pStyle w:val="ListParagraph"/>
        <w:numPr>
          <w:ilvl w:val="1"/>
          <w:numId w:val="8"/>
        </w:numPr>
        <w:tabs>
          <w:tab w:val="left" w:pos="821"/>
        </w:tabs>
        <w:spacing w:before="77"/>
        <w:ind w:right="121"/>
        <w:rPr>
          <w:sz w:val="24"/>
        </w:rPr>
      </w:pPr>
      <w:r>
        <w:rPr>
          <w:sz w:val="24"/>
        </w:rPr>
        <w:lastRenderedPageBreak/>
        <w:t>Accordingly,</w:t>
      </w:r>
      <w:r>
        <w:rPr>
          <w:spacing w:val="-6"/>
          <w:sz w:val="24"/>
        </w:rPr>
        <w:t xml:space="preserve"> </w:t>
      </w:r>
      <w:r>
        <w:rPr>
          <w:sz w:val="24"/>
        </w:rPr>
        <w:t>the</w:t>
      </w:r>
      <w:r>
        <w:rPr>
          <w:spacing w:val="-6"/>
          <w:sz w:val="24"/>
        </w:rPr>
        <w:t xml:space="preserve"> </w:t>
      </w:r>
      <w:r>
        <w:rPr>
          <w:sz w:val="24"/>
        </w:rPr>
        <w:t>Parties</w:t>
      </w:r>
      <w:r>
        <w:rPr>
          <w:spacing w:val="-5"/>
          <w:sz w:val="24"/>
        </w:rPr>
        <w:t xml:space="preserve"> </w:t>
      </w:r>
      <w:r>
        <w:rPr>
          <w:sz w:val="24"/>
        </w:rPr>
        <w:t>are</w:t>
      </w:r>
      <w:r>
        <w:rPr>
          <w:spacing w:val="-4"/>
          <w:sz w:val="24"/>
        </w:rPr>
        <w:t xml:space="preserve"> </w:t>
      </w:r>
      <w:r>
        <w:rPr>
          <w:sz w:val="24"/>
        </w:rPr>
        <w:t>desirous</w:t>
      </w:r>
      <w:r>
        <w:rPr>
          <w:spacing w:val="-2"/>
          <w:sz w:val="24"/>
        </w:rPr>
        <w:t xml:space="preserve"> </w:t>
      </w:r>
      <w:r>
        <w:rPr>
          <w:sz w:val="24"/>
        </w:rPr>
        <w:t>of</w:t>
      </w:r>
      <w:r>
        <w:rPr>
          <w:spacing w:val="-3"/>
          <w:sz w:val="24"/>
        </w:rPr>
        <w:t xml:space="preserve"> </w:t>
      </w:r>
      <w:r>
        <w:rPr>
          <w:sz w:val="24"/>
        </w:rPr>
        <w:t>executing</w:t>
      </w:r>
      <w:r>
        <w:rPr>
          <w:spacing w:val="-7"/>
          <w:sz w:val="24"/>
        </w:rPr>
        <w:t xml:space="preserve"> </w:t>
      </w:r>
      <w:r>
        <w:rPr>
          <w:sz w:val="24"/>
        </w:rPr>
        <w:t>this</w:t>
      </w:r>
      <w:r>
        <w:rPr>
          <w:spacing w:val="-2"/>
          <w:sz w:val="24"/>
        </w:rPr>
        <w:t xml:space="preserve"> </w:t>
      </w:r>
      <w:r>
        <w:rPr>
          <w:sz w:val="24"/>
        </w:rPr>
        <w:t>Agreement</w:t>
      </w:r>
      <w:r>
        <w:rPr>
          <w:spacing w:val="-4"/>
          <w:sz w:val="24"/>
        </w:rPr>
        <w:t xml:space="preserve"> </w:t>
      </w:r>
      <w:r>
        <w:rPr>
          <w:sz w:val="24"/>
        </w:rPr>
        <w:t>to</w:t>
      </w:r>
      <w:r>
        <w:rPr>
          <w:spacing w:val="-7"/>
          <w:sz w:val="24"/>
        </w:rPr>
        <w:t xml:space="preserve"> </w:t>
      </w:r>
      <w:r>
        <w:rPr>
          <w:sz w:val="24"/>
        </w:rPr>
        <w:t>set</w:t>
      </w:r>
      <w:r>
        <w:rPr>
          <w:spacing w:val="-4"/>
          <w:sz w:val="24"/>
        </w:rPr>
        <w:t xml:space="preserve"> </w:t>
      </w:r>
      <w:r>
        <w:rPr>
          <w:sz w:val="24"/>
        </w:rPr>
        <w:t>out</w:t>
      </w:r>
      <w:r>
        <w:rPr>
          <w:spacing w:val="-4"/>
          <w:sz w:val="24"/>
        </w:rPr>
        <w:t xml:space="preserve"> </w:t>
      </w:r>
      <w:r>
        <w:rPr>
          <w:sz w:val="24"/>
        </w:rPr>
        <w:t>the</w:t>
      </w:r>
      <w:r>
        <w:rPr>
          <w:spacing w:val="-6"/>
          <w:sz w:val="24"/>
        </w:rPr>
        <w:t xml:space="preserve"> </w:t>
      </w:r>
      <w:r>
        <w:rPr>
          <w:sz w:val="24"/>
        </w:rPr>
        <w:t>agreement and relationship between the Parties and their rights and obligations in relation to the investment by the Investor in the Company and other matters in connection</w:t>
      </w:r>
      <w:r>
        <w:rPr>
          <w:spacing w:val="-19"/>
          <w:sz w:val="24"/>
        </w:rPr>
        <w:t xml:space="preserve"> </w:t>
      </w:r>
      <w:r>
        <w:rPr>
          <w:sz w:val="24"/>
        </w:rPr>
        <w:t>therewith.</w:t>
      </w:r>
    </w:p>
    <w:p w14:paraId="6E8CA851" w14:textId="77777777" w:rsidR="00072AB4" w:rsidRDefault="00072AB4">
      <w:pPr>
        <w:pStyle w:val="BodyText"/>
      </w:pPr>
    </w:p>
    <w:p w14:paraId="25221407" w14:textId="77777777" w:rsidR="00072AB4" w:rsidRDefault="00C60DB3">
      <w:pPr>
        <w:pStyle w:val="BodyText"/>
        <w:ind w:left="100" w:right="121"/>
        <w:jc w:val="both"/>
      </w:pPr>
      <w:r>
        <w:rPr>
          <w:b/>
        </w:rPr>
        <w:t>NOW THEREFORE</w:t>
      </w:r>
      <w:r>
        <w:t>, in consideration of the foregoing and other good and valuable consideration, the receipt and adequacy of which are hereby expressly acknowledged, the</w:t>
      </w:r>
      <w:r>
        <w:rPr>
          <w:spacing w:val="-29"/>
        </w:rPr>
        <w:t xml:space="preserve"> </w:t>
      </w:r>
      <w:r>
        <w:t>Parties, intending to be legally bound, hereby agree as</w:t>
      </w:r>
      <w:r>
        <w:rPr>
          <w:spacing w:val="-17"/>
        </w:rPr>
        <w:t xml:space="preserve"> </w:t>
      </w:r>
      <w:r>
        <w:t>follows:</w:t>
      </w:r>
    </w:p>
    <w:p w14:paraId="276719E6" w14:textId="77777777" w:rsidR="00072AB4" w:rsidRDefault="00072AB4">
      <w:pPr>
        <w:pStyle w:val="BodyText"/>
        <w:spacing w:before="5"/>
      </w:pPr>
    </w:p>
    <w:p w14:paraId="39595FBA" w14:textId="77777777" w:rsidR="00072AB4" w:rsidRDefault="00C60DB3">
      <w:pPr>
        <w:pStyle w:val="Heading1"/>
        <w:numPr>
          <w:ilvl w:val="0"/>
          <w:numId w:val="7"/>
        </w:numPr>
        <w:tabs>
          <w:tab w:val="left" w:pos="808"/>
          <w:tab w:val="left" w:pos="809"/>
        </w:tabs>
        <w:ind w:hanging="709"/>
      </w:pPr>
      <w:r>
        <w:t>DEFINITIONS</w:t>
      </w:r>
    </w:p>
    <w:p w14:paraId="34BA2DE0" w14:textId="77777777" w:rsidR="00072AB4" w:rsidRDefault="00072AB4">
      <w:pPr>
        <w:pStyle w:val="BodyText"/>
        <w:spacing w:before="6"/>
        <w:rPr>
          <w:b/>
          <w:sz w:val="23"/>
        </w:rPr>
      </w:pPr>
    </w:p>
    <w:p w14:paraId="657EB2E7" w14:textId="77777777" w:rsidR="00072AB4" w:rsidRDefault="00C60DB3">
      <w:pPr>
        <w:pStyle w:val="BodyText"/>
        <w:spacing w:before="1"/>
        <w:ind w:left="808" w:right="56"/>
      </w:pPr>
      <w:r>
        <w:t>In</w:t>
      </w:r>
      <w:r>
        <w:rPr>
          <w:spacing w:val="-10"/>
        </w:rPr>
        <w:t xml:space="preserve"> </w:t>
      </w:r>
      <w:r>
        <w:t>this</w:t>
      </w:r>
      <w:r>
        <w:rPr>
          <w:spacing w:val="-9"/>
        </w:rPr>
        <w:t xml:space="preserve"> </w:t>
      </w:r>
      <w:r>
        <w:t>Agreement,</w:t>
      </w:r>
      <w:r>
        <w:rPr>
          <w:spacing w:val="-8"/>
        </w:rPr>
        <w:t xml:space="preserve"> </w:t>
      </w:r>
      <w:r>
        <w:t>the</w:t>
      </w:r>
      <w:r>
        <w:rPr>
          <w:spacing w:val="-7"/>
        </w:rPr>
        <w:t xml:space="preserve"> </w:t>
      </w:r>
      <w:r>
        <w:t>defined</w:t>
      </w:r>
      <w:r>
        <w:rPr>
          <w:spacing w:val="-9"/>
        </w:rPr>
        <w:t xml:space="preserve"> </w:t>
      </w:r>
      <w:r>
        <w:t>and</w:t>
      </w:r>
      <w:r>
        <w:rPr>
          <w:spacing w:val="-10"/>
        </w:rPr>
        <w:t xml:space="preserve"> </w:t>
      </w:r>
      <w:r>
        <w:t>capitalized</w:t>
      </w:r>
      <w:r>
        <w:rPr>
          <w:spacing w:val="-9"/>
        </w:rPr>
        <w:t xml:space="preserve"> </w:t>
      </w:r>
      <w:r>
        <w:t>terms,</w:t>
      </w:r>
      <w:r>
        <w:rPr>
          <w:spacing w:val="-9"/>
        </w:rPr>
        <w:t xml:space="preserve"> </w:t>
      </w:r>
      <w:r>
        <w:t>to</w:t>
      </w:r>
      <w:r>
        <w:rPr>
          <w:spacing w:val="-11"/>
        </w:rPr>
        <w:t xml:space="preserve"> </w:t>
      </w:r>
      <w:r>
        <w:t>the</w:t>
      </w:r>
      <w:r>
        <w:rPr>
          <w:spacing w:val="-7"/>
        </w:rPr>
        <w:t xml:space="preserve"> </w:t>
      </w:r>
      <w:r>
        <w:t>extent</w:t>
      </w:r>
      <w:r>
        <w:rPr>
          <w:spacing w:val="-9"/>
        </w:rPr>
        <w:t xml:space="preserve"> </w:t>
      </w:r>
      <w:r>
        <w:t>not</w:t>
      </w:r>
      <w:r>
        <w:rPr>
          <w:spacing w:val="-8"/>
        </w:rPr>
        <w:t xml:space="preserve"> </w:t>
      </w:r>
      <w:r>
        <w:t>inconsistent</w:t>
      </w:r>
      <w:r>
        <w:rPr>
          <w:spacing w:val="-8"/>
        </w:rPr>
        <w:t xml:space="preserve"> </w:t>
      </w:r>
      <w:r>
        <w:t>with</w:t>
      </w:r>
      <w:r>
        <w:rPr>
          <w:spacing w:val="-9"/>
        </w:rPr>
        <w:t xml:space="preserve"> </w:t>
      </w:r>
      <w:r>
        <w:t>the context thereof, shall have the following meanings assigned to them herein</w:t>
      </w:r>
      <w:r>
        <w:rPr>
          <w:spacing w:val="-13"/>
        </w:rPr>
        <w:t xml:space="preserve"> </w:t>
      </w:r>
      <w:r>
        <w:t>below.</w:t>
      </w:r>
    </w:p>
    <w:p w14:paraId="48A24187" w14:textId="77777777" w:rsidR="00072AB4" w:rsidRDefault="00072AB4">
      <w:pPr>
        <w:pStyle w:val="BodyText"/>
      </w:pPr>
    </w:p>
    <w:p w14:paraId="13B8AA51" w14:textId="77777777" w:rsidR="00072AB4" w:rsidRDefault="00C60DB3">
      <w:pPr>
        <w:pStyle w:val="ListParagraph"/>
        <w:numPr>
          <w:ilvl w:val="1"/>
          <w:numId w:val="7"/>
        </w:numPr>
        <w:tabs>
          <w:tab w:val="left" w:pos="809"/>
        </w:tabs>
        <w:ind w:right="122"/>
        <w:rPr>
          <w:sz w:val="24"/>
        </w:rPr>
      </w:pPr>
      <w:r>
        <w:rPr>
          <w:sz w:val="24"/>
        </w:rPr>
        <w:t>“</w:t>
      </w:r>
      <w:r>
        <w:rPr>
          <w:b/>
          <w:sz w:val="24"/>
        </w:rPr>
        <w:t>Act</w:t>
      </w:r>
      <w:r>
        <w:rPr>
          <w:sz w:val="24"/>
        </w:rPr>
        <w:t>” shall mean the Companies Act, 2013 and shall include all amendments, modifications and re-enactments of the foregoing.</w:t>
      </w:r>
    </w:p>
    <w:p w14:paraId="2E6AA9D6" w14:textId="77777777" w:rsidR="00072AB4" w:rsidRDefault="00072AB4">
      <w:pPr>
        <w:pStyle w:val="BodyText"/>
      </w:pPr>
    </w:p>
    <w:p w14:paraId="4D024A5D" w14:textId="77777777" w:rsidR="00072AB4" w:rsidRDefault="00C60DB3">
      <w:pPr>
        <w:pStyle w:val="ListParagraph"/>
        <w:numPr>
          <w:ilvl w:val="1"/>
          <w:numId w:val="7"/>
        </w:numPr>
        <w:tabs>
          <w:tab w:val="left" w:pos="809"/>
        </w:tabs>
        <w:ind w:right="118"/>
        <w:rPr>
          <w:sz w:val="24"/>
        </w:rPr>
      </w:pPr>
      <w:r>
        <w:rPr>
          <w:sz w:val="24"/>
        </w:rPr>
        <w:t>“</w:t>
      </w:r>
      <w:r>
        <w:rPr>
          <w:b/>
          <w:sz w:val="24"/>
        </w:rPr>
        <w:t>Agreement</w:t>
      </w:r>
      <w:r>
        <w:rPr>
          <w:sz w:val="24"/>
        </w:rPr>
        <w:t>” shall mean this convertible note agreement entered into between the Parties hereto and includes any written modifications to the same including all annexures / schedules attached</w:t>
      </w:r>
      <w:r>
        <w:rPr>
          <w:spacing w:val="-2"/>
          <w:sz w:val="24"/>
        </w:rPr>
        <w:t xml:space="preserve"> </w:t>
      </w:r>
      <w:r>
        <w:rPr>
          <w:sz w:val="24"/>
        </w:rPr>
        <w:t>hereto.</w:t>
      </w:r>
    </w:p>
    <w:p w14:paraId="6BEBA088" w14:textId="77777777" w:rsidR="00072AB4" w:rsidRDefault="00072AB4">
      <w:pPr>
        <w:pStyle w:val="BodyText"/>
      </w:pPr>
    </w:p>
    <w:p w14:paraId="497A7DF0" w14:textId="77777777" w:rsidR="00072AB4" w:rsidRDefault="00C60DB3">
      <w:pPr>
        <w:pStyle w:val="ListParagraph"/>
        <w:numPr>
          <w:ilvl w:val="1"/>
          <w:numId w:val="7"/>
        </w:numPr>
        <w:tabs>
          <w:tab w:val="left" w:pos="809"/>
        </w:tabs>
        <w:ind w:right="117"/>
        <w:rPr>
          <w:sz w:val="24"/>
        </w:rPr>
      </w:pPr>
      <w:r>
        <w:rPr>
          <w:sz w:val="24"/>
        </w:rPr>
        <w:t>“</w:t>
      </w:r>
      <w:r>
        <w:rPr>
          <w:b/>
          <w:sz w:val="24"/>
        </w:rPr>
        <w:t>Applicable Laws</w:t>
      </w:r>
      <w:r>
        <w:rPr>
          <w:sz w:val="24"/>
        </w:rPr>
        <w:t>” shall mean and include all applicable statutes, enactments, acts of legislature or parliament, laws, ordinances, rules, by-laws, regulations, notifications, guidelines, policies, directions, directives, orders and administrative interpretations of any governmental authority, tribunal, board, court or stock exchanges on which the Equity Shares or other securities of the Company may be</w:t>
      </w:r>
      <w:r>
        <w:rPr>
          <w:spacing w:val="-5"/>
          <w:sz w:val="24"/>
        </w:rPr>
        <w:t xml:space="preserve"> </w:t>
      </w:r>
      <w:r>
        <w:rPr>
          <w:sz w:val="24"/>
        </w:rPr>
        <w:t>listed.</w:t>
      </w:r>
    </w:p>
    <w:p w14:paraId="7B3E35D4" w14:textId="77777777" w:rsidR="00072AB4" w:rsidRDefault="00072AB4">
      <w:pPr>
        <w:pStyle w:val="BodyText"/>
        <w:spacing w:before="1"/>
      </w:pPr>
    </w:p>
    <w:p w14:paraId="1CA3F776" w14:textId="5564DEF9" w:rsidR="00072AB4" w:rsidRDefault="00C60DB3">
      <w:pPr>
        <w:pStyle w:val="ListParagraph"/>
        <w:numPr>
          <w:ilvl w:val="1"/>
          <w:numId w:val="7"/>
        </w:numPr>
        <w:tabs>
          <w:tab w:val="left" w:pos="809"/>
        </w:tabs>
        <w:ind w:right="125"/>
        <w:rPr>
          <w:sz w:val="24"/>
        </w:rPr>
      </w:pPr>
      <w:r>
        <w:rPr>
          <w:sz w:val="24"/>
        </w:rPr>
        <w:t>“</w:t>
      </w:r>
      <w:r>
        <w:rPr>
          <w:b/>
          <w:sz w:val="24"/>
        </w:rPr>
        <w:t>Business Day</w:t>
      </w:r>
      <w:r>
        <w:rPr>
          <w:sz w:val="24"/>
        </w:rPr>
        <w:t xml:space="preserve">” shall mean any day, other than a Sunday or a public holiday, on which scheduled commercial banks </w:t>
      </w:r>
      <w:r w:rsidRPr="00210C18">
        <w:rPr>
          <w:sz w:val="24"/>
        </w:rPr>
        <w:t xml:space="preserve">in </w:t>
      </w:r>
      <w:r w:rsidR="00EE65EF" w:rsidRPr="00210C18">
        <w:rPr>
          <w:sz w:val="24"/>
        </w:rPr>
        <w:t>Bangalore</w:t>
      </w:r>
      <w:r w:rsidRPr="00210C18">
        <w:rPr>
          <w:sz w:val="24"/>
        </w:rPr>
        <w:t xml:space="preserve">, </w:t>
      </w:r>
      <w:r w:rsidR="00EE65EF" w:rsidRPr="00210C18">
        <w:rPr>
          <w:sz w:val="24"/>
        </w:rPr>
        <w:t>Karnataka</w:t>
      </w:r>
      <w:r w:rsidRPr="00210C18">
        <w:rPr>
          <w:sz w:val="24"/>
        </w:rPr>
        <w:t xml:space="preserve">, India </w:t>
      </w:r>
      <w:proofErr w:type="gramStart"/>
      <w:r w:rsidRPr="00210C18">
        <w:rPr>
          <w:sz w:val="24"/>
        </w:rPr>
        <w:t>are</w:t>
      </w:r>
      <w:proofErr w:type="gramEnd"/>
      <w:r>
        <w:rPr>
          <w:sz w:val="24"/>
        </w:rPr>
        <w:t xml:space="preserve"> open for normal banking business.</w:t>
      </w:r>
    </w:p>
    <w:p w14:paraId="59591DA4" w14:textId="77777777" w:rsidR="00072AB4" w:rsidRDefault="00072AB4">
      <w:pPr>
        <w:pStyle w:val="BodyText"/>
      </w:pPr>
    </w:p>
    <w:p w14:paraId="4AD30A1F" w14:textId="77777777" w:rsidR="00072AB4" w:rsidRDefault="00C60DB3">
      <w:pPr>
        <w:pStyle w:val="ListParagraph"/>
        <w:numPr>
          <w:ilvl w:val="1"/>
          <w:numId w:val="7"/>
        </w:numPr>
        <w:tabs>
          <w:tab w:val="left" w:pos="809"/>
        </w:tabs>
        <w:ind w:right="116"/>
        <w:rPr>
          <w:sz w:val="24"/>
        </w:rPr>
      </w:pPr>
      <w:r>
        <w:rPr>
          <w:sz w:val="24"/>
        </w:rPr>
        <w:t>“</w:t>
      </w:r>
      <w:r>
        <w:rPr>
          <w:b/>
          <w:sz w:val="24"/>
        </w:rPr>
        <w:t>Confidential Information</w:t>
      </w:r>
      <w:r>
        <w:rPr>
          <w:sz w:val="24"/>
        </w:rPr>
        <w:t>” means any and all information disclosed by a Party (“Disclosing Party”) to the other Party (“Receiving Party”), whether orally or in writing, whether designated as confidential or not, that reasonably should be understood to be confidential given the nature of the information and the circumstances of disclosure. Confidential Information shall include (</w:t>
      </w:r>
      <w:proofErr w:type="spellStart"/>
      <w:r>
        <w:rPr>
          <w:sz w:val="24"/>
        </w:rPr>
        <w:t>i</w:t>
      </w:r>
      <w:proofErr w:type="spellEnd"/>
      <w:r>
        <w:rPr>
          <w:sz w:val="24"/>
        </w:rPr>
        <w:t>) the terms and conditions of this Agreement (ii) all information relating to the transaction exchanged between the Parties in any manner whatsoever and (iii) business and marketing plans, technology and technical information, product</w:t>
      </w:r>
      <w:r>
        <w:rPr>
          <w:spacing w:val="-12"/>
          <w:sz w:val="24"/>
        </w:rPr>
        <w:t xml:space="preserve"> </w:t>
      </w:r>
      <w:r>
        <w:rPr>
          <w:sz w:val="24"/>
        </w:rPr>
        <w:t>plans</w:t>
      </w:r>
      <w:r>
        <w:rPr>
          <w:spacing w:val="-11"/>
          <w:sz w:val="24"/>
        </w:rPr>
        <w:t xml:space="preserve"> </w:t>
      </w:r>
      <w:r>
        <w:rPr>
          <w:sz w:val="24"/>
        </w:rPr>
        <w:t>and</w:t>
      </w:r>
      <w:r>
        <w:rPr>
          <w:spacing w:val="-11"/>
          <w:sz w:val="24"/>
        </w:rPr>
        <w:t xml:space="preserve"> </w:t>
      </w:r>
      <w:r>
        <w:rPr>
          <w:sz w:val="24"/>
        </w:rPr>
        <w:t>designs,</w:t>
      </w:r>
      <w:r>
        <w:rPr>
          <w:spacing w:val="-13"/>
          <w:sz w:val="24"/>
        </w:rPr>
        <w:t xml:space="preserve"> </w:t>
      </w:r>
      <w:r>
        <w:rPr>
          <w:sz w:val="24"/>
        </w:rPr>
        <w:t>and</w:t>
      </w:r>
      <w:r>
        <w:rPr>
          <w:spacing w:val="-11"/>
          <w:sz w:val="24"/>
        </w:rPr>
        <w:t xml:space="preserve"> </w:t>
      </w:r>
      <w:r>
        <w:rPr>
          <w:sz w:val="24"/>
        </w:rPr>
        <w:t>business</w:t>
      </w:r>
      <w:r>
        <w:rPr>
          <w:spacing w:val="-9"/>
          <w:sz w:val="24"/>
        </w:rPr>
        <w:t xml:space="preserve"> </w:t>
      </w:r>
      <w:r>
        <w:rPr>
          <w:sz w:val="24"/>
        </w:rPr>
        <w:t>processes</w:t>
      </w:r>
      <w:r>
        <w:rPr>
          <w:spacing w:val="-12"/>
          <w:sz w:val="24"/>
        </w:rPr>
        <w:t xml:space="preserve"> </w:t>
      </w:r>
      <w:r>
        <w:rPr>
          <w:sz w:val="24"/>
        </w:rPr>
        <w:t>relating</w:t>
      </w:r>
      <w:r>
        <w:rPr>
          <w:spacing w:val="-11"/>
          <w:sz w:val="24"/>
        </w:rPr>
        <w:t xml:space="preserve"> </w:t>
      </w:r>
      <w:r>
        <w:rPr>
          <w:sz w:val="24"/>
        </w:rPr>
        <w:t>to</w:t>
      </w:r>
      <w:r>
        <w:rPr>
          <w:spacing w:val="-13"/>
          <w:sz w:val="24"/>
        </w:rPr>
        <w:t xml:space="preserve"> </w:t>
      </w:r>
      <w:r>
        <w:rPr>
          <w:sz w:val="24"/>
        </w:rPr>
        <w:t>the</w:t>
      </w:r>
      <w:r>
        <w:rPr>
          <w:spacing w:val="-9"/>
          <w:sz w:val="24"/>
        </w:rPr>
        <w:t xml:space="preserve"> </w:t>
      </w:r>
      <w:r>
        <w:rPr>
          <w:sz w:val="24"/>
        </w:rPr>
        <w:t>business</w:t>
      </w:r>
      <w:r>
        <w:rPr>
          <w:spacing w:val="-8"/>
          <w:sz w:val="24"/>
        </w:rPr>
        <w:t xml:space="preserve"> </w:t>
      </w:r>
      <w:r>
        <w:rPr>
          <w:sz w:val="24"/>
        </w:rPr>
        <w:t>of</w:t>
      </w:r>
      <w:r>
        <w:rPr>
          <w:spacing w:val="-12"/>
          <w:sz w:val="24"/>
        </w:rPr>
        <w:t xml:space="preserve"> </w:t>
      </w:r>
      <w:r>
        <w:rPr>
          <w:sz w:val="24"/>
        </w:rPr>
        <w:t>the</w:t>
      </w:r>
      <w:r>
        <w:rPr>
          <w:spacing w:val="-9"/>
          <w:sz w:val="24"/>
        </w:rPr>
        <w:t xml:space="preserve"> </w:t>
      </w:r>
      <w:r>
        <w:rPr>
          <w:sz w:val="24"/>
        </w:rPr>
        <w:t>Disclosing Party.</w:t>
      </w:r>
    </w:p>
    <w:p w14:paraId="1D383688" w14:textId="77777777" w:rsidR="00072AB4" w:rsidRDefault="00072AB4">
      <w:pPr>
        <w:pStyle w:val="BodyText"/>
        <w:spacing w:before="1"/>
      </w:pPr>
    </w:p>
    <w:p w14:paraId="1090CF22" w14:textId="77777777" w:rsidR="00072AB4" w:rsidRDefault="00C60DB3">
      <w:pPr>
        <w:pStyle w:val="ListParagraph"/>
        <w:numPr>
          <w:ilvl w:val="1"/>
          <w:numId w:val="7"/>
        </w:numPr>
        <w:tabs>
          <w:tab w:val="left" w:pos="809"/>
        </w:tabs>
        <w:ind w:right="124"/>
        <w:rPr>
          <w:sz w:val="24"/>
        </w:rPr>
      </w:pPr>
      <w:r>
        <w:rPr>
          <w:b/>
          <w:sz w:val="24"/>
        </w:rPr>
        <w:t xml:space="preserve">“Closing” </w:t>
      </w:r>
      <w:r>
        <w:rPr>
          <w:sz w:val="24"/>
        </w:rPr>
        <w:t>shall mean issuance of the Note to the Investor in accordance with Clause 3.2 of the</w:t>
      </w:r>
      <w:r>
        <w:rPr>
          <w:spacing w:val="1"/>
          <w:sz w:val="24"/>
        </w:rPr>
        <w:t xml:space="preserve"> </w:t>
      </w:r>
      <w:r>
        <w:rPr>
          <w:sz w:val="24"/>
        </w:rPr>
        <w:t>Agreement.</w:t>
      </w:r>
    </w:p>
    <w:p w14:paraId="1E670905" w14:textId="77777777" w:rsidR="00072AB4" w:rsidRDefault="00072AB4">
      <w:pPr>
        <w:pStyle w:val="BodyText"/>
      </w:pPr>
    </w:p>
    <w:p w14:paraId="71D1CB19" w14:textId="2919822D" w:rsidR="00072AB4" w:rsidRPr="00210C18" w:rsidRDefault="00C60DB3">
      <w:pPr>
        <w:pStyle w:val="ListParagraph"/>
        <w:numPr>
          <w:ilvl w:val="1"/>
          <w:numId w:val="7"/>
        </w:numPr>
        <w:tabs>
          <w:tab w:val="left" w:pos="809"/>
        </w:tabs>
        <w:ind w:right="123"/>
        <w:rPr>
          <w:sz w:val="24"/>
        </w:rPr>
      </w:pPr>
      <w:r>
        <w:rPr>
          <w:sz w:val="24"/>
        </w:rPr>
        <w:t>“</w:t>
      </w:r>
      <w:r>
        <w:rPr>
          <w:b/>
          <w:sz w:val="24"/>
        </w:rPr>
        <w:t>Closing Date</w:t>
      </w:r>
      <w:r>
        <w:rPr>
          <w:sz w:val="24"/>
        </w:rPr>
        <w:t xml:space="preserve">” shall mean the date on which Closing as contemplated in Clause 3.2 shall take place, which shall be a date not later </w:t>
      </w:r>
      <w:proofErr w:type="gramStart"/>
      <w:r w:rsidRPr="00210C18">
        <w:rPr>
          <w:sz w:val="24"/>
        </w:rPr>
        <w:t xml:space="preserve">than </w:t>
      </w:r>
      <w:r w:rsidR="00071064" w:rsidRPr="00210C18">
        <w:rPr>
          <w:sz w:val="24"/>
        </w:rPr>
        <w:t xml:space="preserve"> </w:t>
      </w:r>
      <w:r w:rsidR="00C016DC">
        <w:rPr>
          <w:sz w:val="24"/>
        </w:rPr>
        <w:t>_</w:t>
      </w:r>
      <w:proofErr w:type="gramEnd"/>
      <w:r w:rsidR="00C016DC">
        <w:rPr>
          <w:sz w:val="24"/>
        </w:rPr>
        <w:t>____________</w:t>
      </w:r>
      <w:r w:rsidRPr="00210C18">
        <w:rPr>
          <w:sz w:val="24"/>
        </w:rPr>
        <w:t>.</w:t>
      </w:r>
    </w:p>
    <w:p w14:paraId="18696676" w14:textId="77777777" w:rsidR="00072AB4" w:rsidRDefault="00072AB4">
      <w:pPr>
        <w:jc w:val="both"/>
        <w:rPr>
          <w:sz w:val="24"/>
        </w:rPr>
        <w:sectPr w:rsidR="00072AB4">
          <w:pgSz w:w="12240" w:h="15840"/>
          <w:pgMar w:top="1360" w:right="1320" w:bottom="1220" w:left="1340" w:header="0" w:footer="1039" w:gutter="0"/>
          <w:cols w:space="720"/>
        </w:sectPr>
      </w:pPr>
    </w:p>
    <w:p w14:paraId="1E8C7165" w14:textId="77777777" w:rsidR="00072AB4" w:rsidRDefault="00C60DB3">
      <w:pPr>
        <w:pStyle w:val="ListParagraph"/>
        <w:numPr>
          <w:ilvl w:val="1"/>
          <w:numId w:val="7"/>
        </w:numPr>
        <w:tabs>
          <w:tab w:val="left" w:pos="809"/>
        </w:tabs>
        <w:spacing w:before="77"/>
        <w:ind w:right="122"/>
        <w:rPr>
          <w:sz w:val="24"/>
        </w:rPr>
      </w:pPr>
      <w:r>
        <w:rPr>
          <w:b/>
          <w:sz w:val="24"/>
        </w:rPr>
        <w:lastRenderedPageBreak/>
        <w:t>“Designated</w:t>
      </w:r>
      <w:r>
        <w:rPr>
          <w:b/>
          <w:spacing w:val="-6"/>
          <w:sz w:val="24"/>
        </w:rPr>
        <w:t xml:space="preserve"> </w:t>
      </w:r>
      <w:r>
        <w:rPr>
          <w:b/>
          <w:sz w:val="24"/>
        </w:rPr>
        <w:t>Bank</w:t>
      </w:r>
      <w:r>
        <w:rPr>
          <w:b/>
          <w:spacing w:val="-5"/>
          <w:sz w:val="24"/>
        </w:rPr>
        <w:t xml:space="preserve"> </w:t>
      </w:r>
      <w:r>
        <w:rPr>
          <w:b/>
          <w:sz w:val="24"/>
        </w:rPr>
        <w:t>Account”</w:t>
      </w:r>
      <w:r>
        <w:rPr>
          <w:b/>
          <w:spacing w:val="-3"/>
          <w:sz w:val="24"/>
        </w:rPr>
        <w:t xml:space="preserve"> </w:t>
      </w:r>
      <w:r>
        <w:rPr>
          <w:sz w:val="24"/>
        </w:rPr>
        <w:t>shall</w:t>
      </w:r>
      <w:r>
        <w:rPr>
          <w:spacing w:val="-3"/>
          <w:sz w:val="24"/>
        </w:rPr>
        <w:t xml:space="preserve"> </w:t>
      </w:r>
      <w:r>
        <w:rPr>
          <w:sz w:val="24"/>
        </w:rPr>
        <w:t>mean</w:t>
      </w:r>
      <w:r>
        <w:rPr>
          <w:spacing w:val="-7"/>
          <w:sz w:val="24"/>
        </w:rPr>
        <w:t xml:space="preserve"> </w:t>
      </w:r>
      <w:r>
        <w:rPr>
          <w:sz w:val="24"/>
        </w:rPr>
        <w:t>a</w:t>
      </w:r>
      <w:r>
        <w:rPr>
          <w:spacing w:val="-3"/>
          <w:sz w:val="24"/>
        </w:rPr>
        <w:t xml:space="preserve"> </w:t>
      </w:r>
      <w:r>
        <w:rPr>
          <w:sz w:val="24"/>
        </w:rPr>
        <w:t>bank</w:t>
      </w:r>
      <w:r>
        <w:rPr>
          <w:spacing w:val="-7"/>
          <w:sz w:val="24"/>
        </w:rPr>
        <w:t xml:space="preserve"> </w:t>
      </w:r>
      <w:r>
        <w:rPr>
          <w:sz w:val="24"/>
        </w:rPr>
        <w:t>account</w:t>
      </w:r>
      <w:r>
        <w:rPr>
          <w:spacing w:val="-3"/>
          <w:sz w:val="24"/>
        </w:rPr>
        <w:t xml:space="preserve"> </w:t>
      </w:r>
      <w:r>
        <w:rPr>
          <w:sz w:val="24"/>
        </w:rPr>
        <w:t>maintained</w:t>
      </w:r>
      <w:r>
        <w:rPr>
          <w:spacing w:val="-5"/>
          <w:sz w:val="24"/>
        </w:rPr>
        <w:t xml:space="preserve"> </w:t>
      </w:r>
      <w:r>
        <w:rPr>
          <w:sz w:val="24"/>
        </w:rPr>
        <w:t>by</w:t>
      </w:r>
      <w:r>
        <w:rPr>
          <w:spacing w:val="-11"/>
          <w:sz w:val="24"/>
        </w:rPr>
        <w:t xml:space="preserve"> </w:t>
      </w:r>
      <w:r>
        <w:rPr>
          <w:sz w:val="24"/>
        </w:rPr>
        <w:t>the</w:t>
      </w:r>
      <w:r>
        <w:rPr>
          <w:spacing w:val="-3"/>
          <w:sz w:val="24"/>
        </w:rPr>
        <w:t xml:space="preserve"> </w:t>
      </w:r>
      <w:r>
        <w:rPr>
          <w:sz w:val="24"/>
        </w:rPr>
        <w:t>Company</w:t>
      </w:r>
      <w:r>
        <w:rPr>
          <w:spacing w:val="-9"/>
          <w:sz w:val="24"/>
        </w:rPr>
        <w:t xml:space="preserve"> </w:t>
      </w:r>
      <w:r>
        <w:rPr>
          <w:sz w:val="24"/>
        </w:rPr>
        <w:t>into which the Investor shall remit the Note Amount in accordance with the terms of this Agreement, the details of which are as</w:t>
      </w:r>
      <w:r>
        <w:rPr>
          <w:spacing w:val="2"/>
          <w:sz w:val="24"/>
        </w:rPr>
        <w:t xml:space="preserve"> </w:t>
      </w:r>
      <w:r>
        <w:rPr>
          <w:sz w:val="24"/>
        </w:rPr>
        <w:t>follows:</w:t>
      </w:r>
    </w:p>
    <w:p w14:paraId="0CE6EFD5" w14:textId="77777777" w:rsidR="00072AB4" w:rsidRDefault="00072AB4">
      <w:pPr>
        <w:pStyle w:val="BodyText"/>
        <w:spacing w:before="3"/>
      </w:pPr>
    </w:p>
    <w:tbl>
      <w:tblPr>
        <w:tblW w:w="0" w:type="auto"/>
        <w:tblInd w:w="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5"/>
        <w:gridCol w:w="5650"/>
      </w:tblGrid>
      <w:tr w:rsidR="00072AB4" w14:paraId="65FB35B5" w14:textId="77777777">
        <w:trPr>
          <w:trHeight w:val="275"/>
        </w:trPr>
        <w:tc>
          <w:tcPr>
            <w:tcW w:w="2885" w:type="dxa"/>
          </w:tcPr>
          <w:p w14:paraId="128B8471" w14:textId="77777777" w:rsidR="00072AB4" w:rsidRDefault="00C60DB3">
            <w:pPr>
              <w:pStyle w:val="TableParagraph"/>
              <w:rPr>
                <w:sz w:val="24"/>
              </w:rPr>
            </w:pPr>
            <w:r>
              <w:rPr>
                <w:sz w:val="24"/>
              </w:rPr>
              <w:t>Account Number:</w:t>
            </w:r>
          </w:p>
        </w:tc>
        <w:tc>
          <w:tcPr>
            <w:tcW w:w="5650" w:type="dxa"/>
          </w:tcPr>
          <w:p w14:paraId="0D649029" w14:textId="52A3D196" w:rsidR="00072AB4" w:rsidRPr="00210C18" w:rsidRDefault="00072AB4">
            <w:pPr>
              <w:pStyle w:val="TableParagraph"/>
              <w:ind w:left="108"/>
              <w:rPr>
                <w:sz w:val="24"/>
              </w:rPr>
            </w:pPr>
          </w:p>
        </w:tc>
      </w:tr>
      <w:tr w:rsidR="00072AB4" w14:paraId="10FC01A0" w14:textId="77777777">
        <w:trPr>
          <w:trHeight w:val="275"/>
        </w:trPr>
        <w:tc>
          <w:tcPr>
            <w:tcW w:w="2885" w:type="dxa"/>
          </w:tcPr>
          <w:p w14:paraId="71483F29" w14:textId="77777777" w:rsidR="00072AB4" w:rsidRDefault="00C60DB3">
            <w:pPr>
              <w:pStyle w:val="TableParagraph"/>
              <w:rPr>
                <w:sz w:val="24"/>
              </w:rPr>
            </w:pPr>
            <w:r>
              <w:rPr>
                <w:sz w:val="24"/>
              </w:rPr>
              <w:t>Bank:</w:t>
            </w:r>
          </w:p>
        </w:tc>
        <w:tc>
          <w:tcPr>
            <w:tcW w:w="5650" w:type="dxa"/>
          </w:tcPr>
          <w:p w14:paraId="7BAC0300" w14:textId="71AC4E24" w:rsidR="00072AB4" w:rsidRPr="00210C18" w:rsidRDefault="00072AB4" w:rsidP="006B36D2">
            <w:pPr>
              <w:pStyle w:val="TableParagraph"/>
              <w:rPr>
                <w:sz w:val="24"/>
              </w:rPr>
            </w:pPr>
          </w:p>
        </w:tc>
      </w:tr>
      <w:tr w:rsidR="00072AB4" w14:paraId="65827F1C" w14:textId="77777777">
        <w:trPr>
          <w:trHeight w:val="275"/>
        </w:trPr>
        <w:tc>
          <w:tcPr>
            <w:tcW w:w="2885" w:type="dxa"/>
          </w:tcPr>
          <w:p w14:paraId="2ED71CE2" w14:textId="77777777" w:rsidR="00072AB4" w:rsidRDefault="00C60DB3">
            <w:pPr>
              <w:pStyle w:val="TableParagraph"/>
              <w:rPr>
                <w:sz w:val="24"/>
              </w:rPr>
            </w:pPr>
            <w:r>
              <w:rPr>
                <w:sz w:val="24"/>
              </w:rPr>
              <w:t>Branch Code:</w:t>
            </w:r>
          </w:p>
        </w:tc>
        <w:tc>
          <w:tcPr>
            <w:tcW w:w="5650" w:type="dxa"/>
          </w:tcPr>
          <w:p w14:paraId="0D7BE811" w14:textId="01770751" w:rsidR="00C016DC" w:rsidRPr="00210C18" w:rsidRDefault="00C016DC" w:rsidP="00C016DC">
            <w:pPr>
              <w:pStyle w:val="TableParagraph"/>
              <w:ind w:left="0"/>
              <w:rPr>
                <w:sz w:val="24"/>
              </w:rPr>
            </w:pPr>
          </w:p>
        </w:tc>
      </w:tr>
      <w:tr w:rsidR="00072AB4" w14:paraId="765DA2BE" w14:textId="77777777">
        <w:trPr>
          <w:trHeight w:val="278"/>
        </w:trPr>
        <w:tc>
          <w:tcPr>
            <w:tcW w:w="2885" w:type="dxa"/>
          </w:tcPr>
          <w:p w14:paraId="5A533215" w14:textId="77777777" w:rsidR="00072AB4" w:rsidRDefault="00C60DB3">
            <w:pPr>
              <w:pStyle w:val="TableParagraph"/>
              <w:spacing w:line="258" w:lineRule="exact"/>
              <w:rPr>
                <w:sz w:val="24"/>
              </w:rPr>
            </w:pPr>
            <w:r>
              <w:rPr>
                <w:sz w:val="24"/>
              </w:rPr>
              <w:t>Address:</w:t>
            </w:r>
          </w:p>
        </w:tc>
        <w:tc>
          <w:tcPr>
            <w:tcW w:w="5650" w:type="dxa"/>
          </w:tcPr>
          <w:p w14:paraId="44B53276" w14:textId="6BA5E4DA" w:rsidR="00072AB4" w:rsidRPr="00210C18" w:rsidRDefault="00072AB4">
            <w:pPr>
              <w:pStyle w:val="TableParagraph"/>
              <w:spacing w:line="258" w:lineRule="exact"/>
              <w:ind w:left="108"/>
              <w:rPr>
                <w:sz w:val="24"/>
              </w:rPr>
            </w:pPr>
          </w:p>
        </w:tc>
      </w:tr>
      <w:tr w:rsidR="00072AB4" w14:paraId="625245D1" w14:textId="77777777">
        <w:trPr>
          <w:trHeight w:val="275"/>
        </w:trPr>
        <w:tc>
          <w:tcPr>
            <w:tcW w:w="2885" w:type="dxa"/>
          </w:tcPr>
          <w:p w14:paraId="013956FA" w14:textId="77777777" w:rsidR="00072AB4" w:rsidRDefault="00C60DB3">
            <w:pPr>
              <w:pStyle w:val="TableParagraph"/>
              <w:rPr>
                <w:sz w:val="24"/>
              </w:rPr>
            </w:pPr>
            <w:r>
              <w:rPr>
                <w:sz w:val="24"/>
              </w:rPr>
              <w:t>Beneficiary Name:</w:t>
            </w:r>
          </w:p>
        </w:tc>
        <w:tc>
          <w:tcPr>
            <w:tcW w:w="5650" w:type="dxa"/>
          </w:tcPr>
          <w:p w14:paraId="0FCA635B" w14:textId="20905F64" w:rsidR="00072AB4" w:rsidRPr="00210C18" w:rsidRDefault="00072AB4" w:rsidP="00C016DC">
            <w:pPr>
              <w:pStyle w:val="TableParagraph"/>
              <w:ind w:left="0"/>
              <w:rPr>
                <w:sz w:val="24"/>
              </w:rPr>
            </w:pPr>
          </w:p>
        </w:tc>
      </w:tr>
      <w:tr w:rsidR="00072AB4" w14:paraId="2DCC708B" w14:textId="77777777">
        <w:trPr>
          <w:trHeight w:val="323"/>
        </w:trPr>
        <w:tc>
          <w:tcPr>
            <w:tcW w:w="2885" w:type="dxa"/>
          </w:tcPr>
          <w:p w14:paraId="094D4B44" w14:textId="77777777" w:rsidR="00072AB4" w:rsidRDefault="00C60DB3">
            <w:pPr>
              <w:pStyle w:val="TableParagraph"/>
              <w:spacing w:before="20" w:line="240" w:lineRule="auto"/>
              <w:rPr>
                <w:sz w:val="24"/>
              </w:rPr>
            </w:pPr>
            <w:r>
              <w:rPr>
                <w:sz w:val="24"/>
              </w:rPr>
              <w:t>IFSC Code:</w:t>
            </w:r>
          </w:p>
        </w:tc>
        <w:tc>
          <w:tcPr>
            <w:tcW w:w="5650" w:type="dxa"/>
          </w:tcPr>
          <w:p w14:paraId="754D33E3" w14:textId="18149896" w:rsidR="00072AB4" w:rsidRPr="00210C18" w:rsidRDefault="00072AB4" w:rsidP="00C016DC">
            <w:pPr>
              <w:pStyle w:val="TableParagraph"/>
              <w:spacing w:line="273" w:lineRule="exact"/>
              <w:rPr>
                <w:sz w:val="24"/>
              </w:rPr>
            </w:pPr>
          </w:p>
        </w:tc>
      </w:tr>
    </w:tbl>
    <w:p w14:paraId="17065FB0" w14:textId="77777777" w:rsidR="00072AB4" w:rsidRDefault="00072AB4">
      <w:pPr>
        <w:pStyle w:val="BodyText"/>
        <w:spacing w:before="8"/>
        <w:rPr>
          <w:sz w:val="23"/>
        </w:rPr>
      </w:pPr>
    </w:p>
    <w:p w14:paraId="6A919895" w14:textId="77777777" w:rsidR="00072AB4" w:rsidRDefault="00C60DB3">
      <w:pPr>
        <w:pStyle w:val="ListParagraph"/>
        <w:numPr>
          <w:ilvl w:val="1"/>
          <w:numId w:val="7"/>
        </w:numPr>
        <w:tabs>
          <w:tab w:val="left" w:pos="809"/>
        </w:tabs>
        <w:ind w:right="115"/>
        <w:rPr>
          <w:sz w:val="24"/>
        </w:rPr>
      </w:pPr>
      <w:r>
        <w:rPr>
          <w:sz w:val="24"/>
        </w:rPr>
        <w:t>“</w:t>
      </w:r>
      <w:r>
        <w:rPr>
          <w:b/>
          <w:sz w:val="24"/>
        </w:rPr>
        <w:t>Equity Shares</w:t>
      </w:r>
      <w:r>
        <w:rPr>
          <w:sz w:val="24"/>
        </w:rPr>
        <w:t>” shall mean the fully paid-up equity shares of face value of INR 10/- (Indian Rupees Ten only) each of the Company issued from time to time, together with</w:t>
      </w:r>
      <w:r>
        <w:rPr>
          <w:spacing w:val="-26"/>
          <w:sz w:val="24"/>
        </w:rPr>
        <w:t xml:space="preserve"> </w:t>
      </w:r>
      <w:r>
        <w:rPr>
          <w:sz w:val="24"/>
        </w:rPr>
        <w:t>all rights, obligations, title and interest in and to such</w:t>
      </w:r>
      <w:r>
        <w:rPr>
          <w:spacing w:val="-10"/>
          <w:sz w:val="24"/>
        </w:rPr>
        <w:t xml:space="preserve"> </w:t>
      </w:r>
      <w:r>
        <w:rPr>
          <w:sz w:val="24"/>
        </w:rPr>
        <w:t>shares.</w:t>
      </w:r>
    </w:p>
    <w:p w14:paraId="6E978E6D" w14:textId="77777777" w:rsidR="00072AB4" w:rsidRDefault="00072AB4">
      <w:pPr>
        <w:pStyle w:val="BodyText"/>
      </w:pPr>
    </w:p>
    <w:p w14:paraId="473FE6EE" w14:textId="77777777" w:rsidR="00072AB4" w:rsidRDefault="00C60DB3">
      <w:pPr>
        <w:pStyle w:val="ListParagraph"/>
        <w:numPr>
          <w:ilvl w:val="1"/>
          <w:numId w:val="7"/>
        </w:numPr>
        <w:tabs>
          <w:tab w:val="left" w:pos="809"/>
        </w:tabs>
        <w:spacing w:before="1"/>
        <w:ind w:hanging="709"/>
        <w:rPr>
          <w:sz w:val="24"/>
        </w:rPr>
      </w:pPr>
      <w:r>
        <w:rPr>
          <w:b/>
          <w:sz w:val="24"/>
        </w:rPr>
        <w:t>“Liquidity</w:t>
      </w:r>
      <w:r>
        <w:rPr>
          <w:b/>
          <w:spacing w:val="-15"/>
          <w:sz w:val="24"/>
        </w:rPr>
        <w:t xml:space="preserve"> </w:t>
      </w:r>
      <w:r>
        <w:rPr>
          <w:b/>
          <w:sz w:val="24"/>
        </w:rPr>
        <w:t>Event”</w:t>
      </w:r>
      <w:r>
        <w:rPr>
          <w:b/>
          <w:spacing w:val="-14"/>
          <w:sz w:val="24"/>
        </w:rPr>
        <w:t xml:space="preserve"> </w:t>
      </w:r>
      <w:r>
        <w:rPr>
          <w:sz w:val="24"/>
        </w:rPr>
        <w:t>means,</w:t>
      </w:r>
      <w:r>
        <w:rPr>
          <w:spacing w:val="-16"/>
          <w:sz w:val="24"/>
        </w:rPr>
        <w:t xml:space="preserve"> </w:t>
      </w:r>
      <w:r>
        <w:rPr>
          <w:sz w:val="24"/>
        </w:rPr>
        <w:t>in</w:t>
      </w:r>
      <w:r>
        <w:rPr>
          <w:spacing w:val="-12"/>
          <w:sz w:val="24"/>
        </w:rPr>
        <w:t xml:space="preserve"> </w:t>
      </w:r>
      <w:r>
        <w:rPr>
          <w:sz w:val="24"/>
        </w:rPr>
        <w:t>relation</w:t>
      </w:r>
      <w:r>
        <w:rPr>
          <w:spacing w:val="-15"/>
          <w:sz w:val="24"/>
        </w:rPr>
        <w:t xml:space="preserve"> </w:t>
      </w:r>
      <w:r>
        <w:rPr>
          <w:sz w:val="24"/>
        </w:rPr>
        <w:t>to</w:t>
      </w:r>
      <w:r>
        <w:rPr>
          <w:spacing w:val="-15"/>
          <w:sz w:val="24"/>
        </w:rPr>
        <w:t xml:space="preserve"> </w:t>
      </w:r>
      <w:r>
        <w:rPr>
          <w:sz w:val="24"/>
        </w:rPr>
        <w:t>the</w:t>
      </w:r>
      <w:r>
        <w:rPr>
          <w:spacing w:val="-18"/>
          <w:sz w:val="24"/>
        </w:rPr>
        <w:t xml:space="preserve"> </w:t>
      </w:r>
      <w:r>
        <w:rPr>
          <w:spacing w:val="-3"/>
          <w:sz w:val="24"/>
        </w:rPr>
        <w:t>Company,</w:t>
      </w:r>
      <w:r>
        <w:rPr>
          <w:spacing w:val="-13"/>
          <w:sz w:val="24"/>
        </w:rPr>
        <w:t xml:space="preserve"> </w:t>
      </w:r>
      <w:r>
        <w:rPr>
          <w:sz w:val="24"/>
        </w:rPr>
        <w:t>one</w:t>
      </w:r>
      <w:r>
        <w:rPr>
          <w:spacing w:val="-11"/>
          <w:sz w:val="24"/>
        </w:rPr>
        <w:t xml:space="preserve"> </w:t>
      </w:r>
      <w:r>
        <w:rPr>
          <w:sz w:val="24"/>
        </w:rPr>
        <w:t>or</w:t>
      </w:r>
      <w:r>
        <w:rPr>
          <w:spacing w:val="-15"/>
          <w:sz w:val="24"/>
        </w:rPr>
        <w:t xml:space="preserve"> </w:t>
      </w:r>
      <w:r>
        <w:rPr>
          <w:sz w:val="24"/>
        </w:rPr>
        <w:t>more</w:t>
      </w:r>
      <w:r>
        <w:rPr>
          <w:spacing w:val="-12"/>
          <w:sz w:val="24"/>
        </w:rPr>
        <w:t xml:space="preserve"> </w:t>
      </w:r>
      <w:r>
        <w:rPr>
          <w:spacing w:val="-4"/>
          <w:sz w:val="24"/>
        </w:rPr>
        <w:t>of</w:t>
      </w:r>
      <w:r>
        <w:rPr>
          <w:spacing w:val="-11"/>
          <w:sz w:val="24"/>
        </w:rPr>
        <w:t xml:space="preserve"> </w:t>
      </w:r>
      <w:r>
        <w:rPr>
          <w:sz w:val="24"/>
        </w:rPr>
        <w:t>the</w:t>
      </w:r>
      <w:r>
        <w:rPr>
          <w:spacing w:val="-16"/>
          <w:sz w:val="24"/>
        </w:rPr>
        <w:t xml:space="preserve"> </w:t>
      </w:r>
      <w:r>
        <w:rPr>
          <w:sz w:val="24"/>
        </w:rPr>
        <w:t>following</w:t>
      </w:r>
      <w:r>
        <w:rPr>
          <w:spacing w:val="-14"/>
          <w:sz w:val="24"/>
        </w:rPr>
        <w:t xml:space="preserve"> </w:t>
      </w:r>
      <w:r>
        <w:rPr>
          <w:sz w:val="24"/>
        </w:rPr>
        <w:t>events:</w:t>
      </w:r>
    </w:p>
    <w:p w14:paraId="798B11B3" w14:textId="77777777" w:rsidR="00072AB4" w:rsidRDefault="00C60DB3">
      <w:pPr>
        <w:pStyle w:val="ListParagraph"/>
        <w:numPr>
          <w:ilvl w:val="2"/>
          <w:numId w:val="7"/>
        </w:numPr>
        <w:tabs>
          <w:tab w:val="left" w:pos="1142"/>
        </w:tabs>
        <w:ind w:right="119" w:firstLine="0"/>
        <w:rPr>
          <w:sz w:val="24"/>
        </w:rPr>
      </w:pPr>
      <w:r>
        <w:rPr>
          <w:sz w:val="24"/>
        </w:rPr>
        <w:t xml:space="preserve">A </w:t>
      </w:r>
      <w:r>
        <w:rPr>
          <w:spacing w:val="-3"/>
          <w:sz w:val="24"/>
        </w:rPr>
        <w:t xml:space="preserve">merger, </w:t>
      </w:r>
      <w:r>
        <w:rPr>
          <w:sz w:val="24"/>
        </w:rPr>
        <w:t xml:space="preserve">acquisition, change of Control, consolidation or a transaction </w:t>
      </w:r>
      <w:r>
        <w:rPr>
          <w:spacing w:val="-3"/>
          <w:sz w:val="24"/>
        </w:rPr>
        <w:t xml:space="preserve">or </w:t>
      </w:r>
      <w:r>
        <w:rPr>
          <w:sz w:val="24"/>
        </w:rPr>
        <w:t xml:space="preserve">series </w:t>
      </w:r>
      <w:r>
        <w:rPr>
          <w:spacing w:val="-3"/>
          <w:sz w:val="24"/>
        </w:rPr>
        <w:t xml:space="preserve">of </w:t>
      </w:r>
      <w:r>
        <w:rPr>
          <w:sz w:val="24"/>
        </w:rPr>
        <w:t xml:space="preserve">transactions resulting in a corporate restructuring; (b) Any voluntary </w:t>
      </w:r>
      <w:r>
        <w:rPr>
          <w:spacing w:val="-3"/>
          <w:sz w:val="24"/>
        </w:rPr>
        <w:t xml:space="preserve">or </w:t>
      </w:r>
      <w:r>
        <w:rPr>
          <w:sz w:val="24"/>
        </w:rPr>
        <w:t>involuntary dissolution,</w:t>
      </w:r>
      <w:r>
        <w:rPr>
          <w:spacing w:val="-13"/>
          <w:sz w:val="24"/>
        </w:rPr>
        <w:t xml:space="preserve"> </w:t>
      </w:r>
      <w:r>
        <w:rPr>
          <w:sz w:val="24"/>
        </w:rPr>
        <w:t>liquidation,</w:t>
      </w:r>
      <w:r>
        <w:rPr>
          <w:spacing w:val="-12"/>
          <w:sz w:val="24"/>
        </w:rPr>
        <w:t xml:space="preserve"> </w:t>
      </w:r>
      <w:r>
        <w:rPr>
          <w:sz w:val="24"/>
        </w:rPr>
        <w:t>or</w:t>
      </w:r>
      <w:r>
        <w:rPr>
          <w:spacing w:val="-10"/>
          <w:sz w:val="24"/>
        </w:rPr>
        <w:t xml:space="preserve"> </w:t>
      </w:r>
      <w:r>
        <w:rPr>
          <w:sz w:val="24"/>
        </w:rPr>
        <w:t>winding-up</w:t>
      </w:r>
      <w:r>
        <w:rPr>
          <w:spacing w:val="-13"/>
          <w:sz w:val="24"/>
        </w:rPr>
        <w:t xml:space="preserve"> </w:t>
      </w:r>
      <w:r>
        <w:rPr>
          <w:spacing w:val="-3"/>
          <w:sz w:val="24"/>
        </w:rPr>
        <w:t>of</w:t>
      </w:r>
      <w:r>
        <w:rPr>
          <w:spacing w:val="-11"/>
          <w:sz w:val="24"/>
        </w:rPr>
        <w:t xml:space="preserve"> </w:t>
      </w:r>
      <w:r>
        <w:rPr>
          <w:sz w:val="24"/>
        </w:rPr>
        <w:t>the</w:t>
      </w:r>
      <w:r>
        <w:rPr>
          <w:spacing w:val="-13"/>
          <w:sz w:val="24"/>
        </w:rPr>
        <w:t xml:space="preserve"> </w:t>
      </w:r>
      <w:r>
        <w:rPr>
          <w:sz w:val="24"/>
        </w:rPr>
        <w:t>affairs</w:t>
      </w:r>
      <w:r>
        <w:rPr>
          <w:spacing w:val="-15"/>
          <w:sz w:val="24"/>
        </w:rPr>
        <w:t xml:space="preserve"> </w:t>
      </w:r>
      <w:r>
        <w:rPr>
          <w:sz w:val="24"/>
        </w:rPr>
        <w:t>of</w:t>
      </w:r>
      <w:r>
        <w:rPr>
          <w:spacing w:val="-13"/>
          <w:sz w:val="24"/>
        </w:rPr>
        <w:t xml:space="preserve"> </w:t>
      </w:r>
      <w:r>
        <w:rPr>
          <w:sz w:val="24"/>
        </w:rPr>
        <w:t>the</w:t>
      </w:r>
      <w:r>
        <w:rPr>
          <w:spacing w:val="-18"/>
          <w:sz w:val="24"/>
        </w:rPr>
        <w:t xml:space="preserve"> </w:t>
      </w:r>
      <w:r>
        <w:rPr>
          <w:sz w:val="24"/>
        </w:rPr>
        <w:t>Company;</w:t>
      </w:r>
      <w:r>
        <w:rPr>
          <w:spacing w:val="-17"/>
          <w:sz w:val="24"/>
        </w:rPr>
        <w:t xml:space="preserve"> </w:t>
      </w:r>
      <w:r>
        <w:rPr>
          <w:sz w:val="24"/>
        </w:rPr>
        <w:t>(c)</w:t>
      </w:r>
      <w:r>
        <w:rPr>
          <w:spacing w:val="-18"/>
          <w:sz w:val="24"/>
        </w:rPr>
        <w:t xml:space="preserve"> </w:t>
      </w:r>
      <w:r>
        <w:rPr>
          <w:sz w:val="24"/>
        </w:rPr>
        <w:t>sale,</w:t>
      </w:r>
      <w:r>
        <w:rPr>
          <w:spacing w:val="-12"/>
          <w:sz w:val="24"/>
        </w:rPr>
        <w:t xml:space="preserve"> </w:t>
      </w:r>
      <w:r>
        <w:rPr>
          <w:sz w:val="24"/>
        </w:rPr>
        <w:t>lease,</w:t>
      </w:r>
      <w:r>
        <w:rPr>
          <w:spacing w:val="-10"/>
          <w:sz w:val="24"/>
        </w:rPr>
        <w:t xml:space="preserve"> </w:t>
      </w:r>
      <w:r>
        <w:rPr>
          <w:sz w:val="24"/>
        </w:rPr>
        <w:t xml:space="preserve">license </w:t>
      </w:r>
      <w:r>
        <w:rPr>
          <w:spacing w:val="-3"/>
          <w:sz w:val="24"/>
        </w:rPr>
        <w:t xml:space="preserve">or </w:t>
      </w:r>
      <w:r>
        <w:rPr>
          <w:sz w:val="24"/>
        </w:rPr>
        <w:t xml:space="preserve">other transfer </w:t>
      </w:r>
      <w:r>
        <w:rPr>
          <w:spacing w:val="-4"/>
          <w:sz w:val="24"/>
        </w:rPr>
        <w:t xml:space="preserve">of </w:t>
      </w:r>
      <w:r>
        <w:rPr>
          <w:sz w:val="24"/>
        </w:rPr>
        <w:t>all or substantially all the Company’s assets or similar</w:t>
      </w:r>
      <w:r>
        <w:rPr>
          <w:spacing w:val="-1"/>
          <w:sz w:val="24"/>
        </w:rPr>
        <w:t xml:space="preserve"> </w:t>
      </w:r>
      <w:r>
        <w:rPr>
          <w:sz w:val="24"/>
        </w:rPr>
        <w:t>transaction.</w:t>
      </w:r>
    </w:p>
    <w:p w14:paraId="6732E6AD" w14:textId="77777777" w:rsidR="00072AB4" w:rsidRDefault="00072AB4">
      <w:pPr>
        <w:pStyle w:val="BodyText"/>
      </w:pPr>
    </w:p>
    <w:p w14:paraId="26C8755B" w14:textId="4D9ECE0A" w:rsidR="00072AB4" w:rsidRDefault="00C60DB3">
      <w:pPr>
        <w:pStyle w:val="ListParagraph"/>
        <w:numPr>
          <w:ilvl w:val="1"/>
          <w:numId w:val="7"/>
        </w:numPr>
        <w:tabs>
          <w:tab w:val="left" w:pos="809"/>
        </w:tabs>
        <w:ind w:right="117"/>
        <w:rPr>
          <w:sz w:val="24"/>
        </w:rPr>
      </w:pPr>
      <w:r>
        <w:rPr>
          <w:sz w:val="24"/>
        </w:rPr>
        <w:t>“</w:t>
      </w:r>
      <w:r>
        <w:rPr>
          <w:b/>
          <w:sz w:val="24"/>
        </w:rPr>
        <w:t>Note</w:t>
      </w:r>
      <w:r>
        <w:rPr>
          <w:sz w:val="24"/>
        </w:rPr>
        <w:t>”</w:t>
      </w:r>
      <w:r>
        <w:rPr>
          <w:spacing w:val="-11"/>
          <w:sz w:val="24"/>
        </w:rPr>
        <w:t xml:space="preserve"> </w:t>
      </w:r>
      <w:r>
        <w:rPr>
          <w:sz w:val="24"/>
        </w:rPr>
        <w:t>shall</w:t>
      </w:r>
      <w:r>
        <w:rPr>
          <w:spacing w:val="-8"/>
          <w:sz w:val="24"/>
        </w:rPr>
        <w:t xml:space="preserve"> </w:t>
      </w:r>
      <w:r>
        <w:rPr>
          <w:sz w:val="24"/>
        </w:rPr>
        <w:t>mean</w:t>
      </w:r>
      <w:r>
        <w:rPr>
          <w:spacing w:val="-10"/>
          <w:sz w:val="24"/>
        </w:rPr>
        <w:t xml:space="preserve"> </w:t>
      </w:r>
      <w:r>
        <w:rPr>
          <w:sz w:val="24"/>
        </w:rPr>
        <w:t>the</w:t>
      </w:r>
      <w:r>
        <w:rPr>
          <w:spacing w:val="-9"/>
          <w:sz w:val="24"/>
        </w:rPr>
        <w:t xml:space="preserve"> </w:t>
      </w:r>
      <w:r>
        <w:rPr>
          <w:sz w:val="24"/>
        </w:rPr>
        <w:t>instrument</w:t>
      </w:r>
      <w:r>
        <w:rPr>
          <w:spacing w:val="-9"/>
          <w:sz w:val="24"/>
        </w:rPr>
        <w:t xml:space="preserve"> </w:t>
      </w:r>
      <w:r>
        <w:rPr>
          <w:sz w:val="24"/>
        </w:rPr>
        <w:t>evidencing</w:t>
      </w:r>
      <w:r>
        <w:rPr>
          <w:spacing w:val="-11"/>
          <w:sz w:val="24"/>
        </w:rPr>
        <w:t xml:space="preserve"> </w:t>
      </w:r>
      <w:r>
        <w:rPr>
          <w:sz w:val="24"/>
        </w:rPr>
        <w:t>receipt</w:t>
      </w:r>
      <w:r>
        <w:rPr>
          <w:spacing w:val="-9"/>
          <w:sz w:val="24"/>
        </w:rPr>
        <w:t xml:space="preserve"> </w:t>
      </w:r>
      <w:r>
        <w:rPr>
          <w:sz w:val="24"/>
        </w:rPr>
        <w:t>of</w:t>
      </w:r>
      <w:r>
        <w:rPr>
          <w:spacing w:val="-7"/>
          <w:sz w:val="24"/>
        </w:rPr>
        <w:t xml:space="preserve"> </w:t>
      </w:r>
      <w:r>
        <w:rPr>
          <w:sz w:val="24"/>
        </w:rPr>
        <w:t>amounts</w:t>
      </w:r>
      <w:r>
        <w:rPr>
          <w:spacing w:val="-7"/>
          <w:sz w:val="24"/>
        </w:rPr>
        <w:t xml:space="preserve"> </w:t>
      </w:r>
      <w:r>
        <w:rPr>
          <w:sz w:val="24"/>
        </w:rPr>
        <w:t>paid</w:t>
      </w:r>
      <w:r>
        <w:rPr>
          <w:spacing w:val="-8"/>
          <w:sz w:val="24"/>
        </w:rPr>
        <w:t xml:space="preserve"> </w:t>
      </w:r>
      <w:r>
        <w:rPr>
          <w:sz w:val="24"/>
        </w:rPr>
        <w:t>by</w:t>
      </w:r>
      <w:r>
        <w:rPr>
          <w:spacing w:val="-16"/>
          <w:sz w:val="24"/>
        </w:rPr>
        <w:t xml:space="preserve"> </w:t>
      </w:r>
      <w:r>
        <w:rPr>
          <w:sz w:val="24"/>
        </w:rPr>
        <w:t>the</w:t>
      </w:r>
      <w:r>
        <w:rPr>
          <w:spacing w:val="-8"/>
          <w:sz w:val="24"/>
        </w:rPr>
        <w:t xml:space="preserve"> </w:t>
      </w:r>
      <w:r>
        <w:rPr>
          <w:sz w:val="24"/>
        </w:rPr>
        <w:t>Investor</w:t>
      </w:r>
      <w:r>
        <w:rPr>
          <w:spacing w:val="-9"/>
          <w:sz w:val="24"/>
        </w:rPr>
        <w:t xml:space="preserve"> </w:t>
      </w:r>
      <w:r>
        <w:rPr>
          <w:sz w:val="24"/>
        </w:rPr>
        <w:t>to</w:t>
      </w:r>
      <w:r>
        <w:rPr>
          <w:spacing w:val="-12"/>
          <w:sz w:val="24"/>
        </w:rPr>
        <w:t xml:space="preserve"> </w:t>
      </w:r>
      <w:r>
        <w:rPr>
          <w:sz w:val="24"/>
        </w:rPr>
        <w:t xml:space="preserve">the Company initially as debt, which is repayable at the option of the </w:t>
      </w:r>
      <w:r w:rsidR="00AA0139">
        <w:rPr>
          <w:sz w:val="24"/>
        </w:rPr>
        <w:t>Investor</w:t>
      </w:r>
      <w:r>
        <w:rPr>
          <w:sz w:val="24"/>
        </w:rPr>
        <w:t xml:space="preserve">, or which is convertible into Equity Shares in the manner detailed in </w:t>
      </w:r>
      <w:r>
        <w:rPr>
          <w:b/>
          <w:sz w:val="24"/>
        </w:rPr>
        <w:t xml:space="preserve">Schedule I </w:t>
      </w:r>
      <w:r>
        <w:rPr>
          <w:sz w:val="24"/>
        </w:rPr>
        <w:t>hereto and having the terms and conditions as set forth in Schedule I</w:t>
      </w:r>
      <w:r>
        <w:rPr>
          <w:spacing w:val="1"/>
          <w:sz w:val="24"/>
        </w:rPr>
        <w:t xml:space="preserve"> </w:t>
      </w:r>
      <w:r>
        <w:rPr>
          <w:sz w:val="24"/>
        </w:rPr>
        <w:t>hereto.</w:t>
      </w:r>
    </w:p>
    <w:p w14:paraId="734AFD38" w14:textId="77777777" w:rsidR="00072AB4" w:rsidRDefault="00072AB4">
      <w:pPr>
        <w:pStyle w:val="BodyText"/>
        <w:spacing w:before="9"/>
        <w:rPr>
          <w:sz w:val="23"/>
        </w:rPr>
      </w:pPr>
    </w:p>
    <w:p w14:paraId="1EE15365" w14:textId="7B0071AB" w:rsidR="00072AB4" w:rsidRDefault="00C60DB3">
      <w:pPr>
        <w:pStyle w:val="ListParagraph"/>
        <w:numPr>
          <w:ilvl w:val="1"/>
          <w:numId w:val="7"/>
        </w:numPr>
        <w:tabs>
          <w:tab w:val="left" w:pos="809"/>
        </w:tabs>
        <w:ind w:right="116"/>
        <w:rPr>
          <w:sz w:val="24"/>
        </w:rPr>
      </w:pPr>
      <w:r>
        <w:rPr>
          <w:sz w:val="24"/>
        </w:rPr>
        <w:t>“</w:t>
      </w:r>
      <w:r>
        <w:rPr>
          <w:b/>
          <w:sz w:val="24"/>
        </w:rPr>
        <w:t>Note Amount</w:t>
      </w:r>
      <w:r>
        <w:rPr>
          <w:sz w:val="24"/>
        </w:rPr>
        <w:t xml:space="preserve">” shall mean an amount of Rs. </w:t>
      </w:r>
      <w:r w:rsidR="00C016DC">
        <w:rPr>
          <w:b/>
          <w:sz w:val="24"/>
        </w:rPr>
        <w:t>_____________</w:t>
      </w:r>
      <w:r>
        <w:rPr>
          <w:b/>
          <w:sz w:val="24"/>
        </w:rPr>
        <w:t xml:space="preserve"> </w:t>
      </w:r>
      <w:r>
        <w:rPr>
          <w:sz w:val="24"/>
        </w:rPr>
        <w:t xml:space="preserve">(Rupees </w:t>
      </w:r>
      <w:r w:rsidR="00C016DC">
        <w:rPr>
          <w:b/>
          <w:sz w:val="24"/>
        </w:rPr>
        <w:t>__________</w:t>
      </w:r>
      <w:r>
        <w:rPr>
          <w:sz w:val="24"/>
        </w:rPr>
        <w:t xml:space="preserve"> Only) to be paid by the Investor in a single tranche on or before the Closing Date to the Company as a consideration for the</w:t>
      </w:r>
      <w:r>
        <w:rPr>
          <w:spacing w:val="-5"/>
          <w:sz w:val="24"/>
        </w:rPr>
        <w:t xml:space="preserve"> </w:t>
      </w:r>
      <w:r>
        <w:rPr>
          <w:sz w:val="24"/>
        </w:rPr>
        <w:t>Note.</w:t>
      </w:r>
    </w:p>
    <w:p w14:paraId="4548FB85" w14:textId="77777777" w:rsidR="00072AB4" w:rsidRDefault="00072AB4">
      <w:pPr>
        <w:pStyle w:val="BodyText"/>
      </w:pPr>
    </w:p>
    <w:p w14:paraId="1BE5EF24" w14:textId="77777777" w:rsidR="00072AB4" w:rsidRDefault="00C60DB3">
      <w:pPr>
        <w:pStyle w:val="ListParagraph"/>
        <w:numPr>
          <w:ilvl w:val="1"/>
          <w:numId w:val="7"/>
        </w:numPr>
        <w:tabs>
          <w:tab w:val="left" w:pos="809"/>
        </w:tabs>
        <w:spacing w:before="1"/>
        <w:ind w:right="119"/>
        <w:rPr>
          <w:sz w:val="24"/>
        </w:rPr>
      </w:pPr>
      <w:r>
        <w:rPr>
          <w:sz w:val="24"/>
        </w:rPr>
        <w:t>“</w:t>
      </w:r>
      <w:r>
        <w:rPr>
          <w:b/>
          <w:sz w:val="24"/>
        </w:rPr>
        <w:t>Security</w:t>
      </w:r>
      <w:r>
        <w:rPr>
          <w:sz w:val="24"/>
        </w:rPr>
        <w:t>” or “</w:t>
      </w:r>
      <w:r>
        <w:rPr>
          <w:b/>
          <w:sz w:val="24"/>
        </w:rPr>
        <w:t>Securities</w:t>
      </w:r>
      <w:r>
        <w:rPr>
          <w:sz w:val="24"/>
        </w:rPr>
        <w:t>” shall mean all securities of the Company, whether in the form of Equity Shares, preference shares or any other instrument which may be converted into Equity Shares at a later</w:t>
      </w:r>
      <w:r>
        <w:rPr>
          <w:spacing w:val="-3"/>
          <w:sz w:val="24"/>
        </w:rPr>
        <w:t xml:space="preserve"> </w:t>
      </w:r>
      <w:r>
        <w:rPr>
          <w:sz w:val="24"/>
        </w:rPr>
        <w:t>date.</w:t>
      </w:r>
    </w:p>
    <w:p w14:paraId="5F13F90A" w14:textId="77777777" w:rsidR="00072AB4" w:rsidRDefault="00072AB4">
      <w:pPr>
        <w:pStyle w:val="BodyText"/>
        <w:spacing w:before="11"/>
        <w:rPr>
          <w:sz w:val="23"/>
        </w:rPr>
      </w:pPr>
    </w:p>
    <w:p w14:paraId="1C45E0FB" w14:textId="08E3E708" w:rsidR="00072AB4" w:rsidRDefault="00C60DB3">
      <w:pPr>
        <w:pStyle w:val="ListParagraph"/>
        <w:numPr>
          <w:ilvl w:val="1"/>
          <w:numId w:val="7"/>
        </w:numPr>
        <w:tabs>
          <w:tab w:val="left" w:pos="809"/>
        </w:tabs>
        <w:ind w:right="123"/>
        <w:rPr>
          <w:sz w:val="24"/>
        </w:rPr>
      </w:pPr>
      <w:r>
        <w:rPr>
          <w:sz w:val="24"/>
        </w:rPr>
        <w:t>“</w:t>
      </w:r>
      <w:r>
        <w:rPr>
          <w:b/>
          <w:sz w:val="24"/>
        </w:rPr>
        <w:t>Transfer</w:t>
      </w:r>
      <w:r>
        <w:rPr>
          <w:sz w:val="24"/>
        </w:rPr>
        <w:t>” shall mean transfer, sell, assign, pledge, hypothecate, create a security</w:t>
      </w:r>
      <w:r>
        <w:rPr>
          <w:spacing w:val="-40"/>
          <w:sz w:val="24"/>
        </w:rPr>
        <w:t xml:space="preserve"> </w:t>
      </w:r>
      <w:r>
        <w:rPr>
          <w:sz w:val="24"/>
        </w:rPr>
        <w:t>interest in or lien on, place in trust (voting or otherwise), transfer by operation of law or in any other way subject to any encumbrance or dispose of, whether or not</w:t>
      </w:r>
      <w:r>
        <w:rPr>
          <w:spacing w:val="-15"/>
          <w:sz w:val="24"/>
        </w:rPr>
        <w:t xml:space="preserve"> </w:t>
      </w:r>
      <w:r>
        <w:rPr>
          <w:sz w:val="24"/>
        </w:rPr>
        <w:t>voluntarily.</w:t>
      </w:r>
    </w:p>
    <w:p w14:paraId="16067FEC" w14:textId="77777777" w:rsidR="00E81E38" w:rsidRPr="00E81E38" w:rsidRDefault="00E81E38" w:rsidP="00E81E38">
      <w:pPr>
        <w:pStyle w:val="ListParagraph"/>
        <w:rPr>
          <w:sz w:val="24"/>
        </w:rPr>
      </w:pPr>
    </w:p>
    <w:p w14:paraId="2A22D9B3" w14:textId="7153FAED" w:rsidR="00E81E38" w:rsidRDefault="00E81E38">
      <w:pPr>
        <w:pStyle w:val="ListParagraph"/>
        <w:numPr>
          <w:ilvl w:val="1"/>
          <w:numId w:val="7"/>
        </w:numPr>
        <w:tabs>
          <w:tab w:val="left" w:pos="809"/>
        </w:tabs>
        <w:ind w:right="123"/>
        <w:rPr>
          <w:sz w:val="24"/>
        </w:rPr>
      </w:pPr>
      <w:r w:rsidRPr="00E81E38">
        <w:rPr>
          <w:sz w:val="24"/>
        </w:rPr>
        <w:tab/>
        <w:t>“</w:t>
      </w:r>
      <w:r w:rsidRPr="00E81E38">
        <w:rPr>
          <w:b/>
          <w:bCs/>
          <w:sz w:val="24"/>
        </w:rPr>
        <w:t>Qualified Investment Transaction</w:t>
      </w:r>
      <w:r w:rsidRPr="00E81E38">
        <w:rPr>
          <w:sz w:val="24"/>
        </w:rPr>
        <w:t xml:space="preserve">” means a transaction by the Company wherein the Company raises from a single investor or multiple Investor a cumulative investment of minimum INR </w:t>
      </w:r>
      <w:r w:rsidR="006E526B">
        <w:rPr>
          <w:sz w:val="24"/>
        </w:rPr>
        <w:t>75,000,000</w:t>
      </w:r>
      <w:r w:rsidR="006E526B" w:rsidRPr="00E81E38">
        <w:rPr>
          <w:sz w:val="24"/>
        </w:rPr>
        <w:t xml:space="preserve">/- </w:t>
      </w:r>
      <w:r w:rsidRPr="00E81E38">
        <w:rPr>
          <w:sz w:val="24"/>
        </w:rPr>
        <w:t xml:space="preserve">(Indian Rupees </w:t>
      </w:r>
      <w:r w:rsidR="006E526B">
        <w:rPr>
          <w:sz w:val="24"/>
        </w:rPr>
        <w:t>Seven Crore Fifty Lakhs</w:t>
      </w:r>
      <w:r w:rsidRPr="00E81E38">
        <w:rPr>
          <w:sz w:val="24"/>
        </w:rPr>
        <w:t xml:space="preserve"> Only) in the Company, either in one tranche or in multiple tranches (but at same valuation), which does not involve the conversion of the Investor </w:t>
      </w:r>
      <w:r w:rsidR="00E86B25">
        <w:rPr>
          <w:sz w:val="24"/>
        </w:rPr>
        <w:t>Note</w:t>
      </w:r>
      <w:r w:rsidRPr="00E81E38">
        <w:rPr>
          <w:sz w:val="24"/>
        </w:rPr>
        <w:t>s.</w:t>
      </w:r>
    </w:p>
    <w:p w14:paraId="3FD4C9B0" w14:textId="77777777" w:rsidR="00072AB4" w:rsidRDefault="00072AB4">
      <w:pPr>
        <w:pStyle w:val="BodyText"/>
        <w:spacing w:before="5"/>
      </w:pPr>
    </w:p>
    <w:p w14:paraId="614A29DF" w14:textId="77777777" w:rsidR="00072AB4" w:rsidRDefault="00C60DB3">
      <w:pPr>
        <w:pStyle w:val="Heading1"/>
        <w:numPr>
          <w:ilvl w:val="0"/>
          <w:numId w:val="7"/>
        </w:numPr>
        <w:tabs>
          <w:tab w:val="left" w:pos="809"/>
        </w:tabs>
        <w:spacing w:before="1"/>
        <w:ind w:hanging="709"/>
        <w:jc w:val="both"/>
      </w:pPr>
      <w:r>
        <w:t>ISSUANCE AND SUBSCRIPTION OF THE</w:t>
      </w:r>
      <w:r>
        <w:rPr>
          <w:spacing w:val="-3"/>
        </w:rPr>
        <w:t xml:space="preserve"> </w:t>
      </w:r>
      <w:r>
        <w:t>NOTE</w:t>
      </w:r>
    </w:p>
    <w:p w14:paraId="75352E0B" w14:textId="77777777" w:rsidR="00072AB4" w:rsidRDefault="00072AB4">
      <w:pPr>
        <w:pStyle w:val="BodyText"/>
        <w:spacing w:before="6"/>
        <w:rPr>
          <w:b/>
          <w:sz w:val="23"/>
        </w:rPr>
      </w:pPr>
    </w:p>
    <w:p w14:paraId="14345AA1" w14:textId="77777777" w:rsidR="00072AB4" w:rsidRDefault="00C60DB3">
      <w:pPr>
        <w:pStyle w:val="ListParagraph"/>
        <w:numPr>
          <w:ilvl w:val="1"/>
          <w:numId w:val="7"/>
        </w:numPr>
        <w:tabs>
          <w:tab w:val="left" w:pos="809"/>
        </w:tabs>
        <w:ind w:right="120"/>
        <w:rPr>
          <w:sz w:val="24"/>
        </w:rPr>
      </w:pPr>
      <w:r>
        <w:rPr>
          <w:sz w:val="24"/>
        </w:rPr>
        <w:t xml:space="preserve">The Investor agrees to subscribe to, and the Company agrees to issue to the Investor, the </w:t>
      </w:r>
      <w:r>
        <w:rPr>
          <w:sz w:val="24"/>
        </w:rPr>
        <w:lastRenderedPageBreak/>
        <w:t xml:space="preserve">Note against the payment of the Note Amount by the Investor. On or before the Closing Date, the Note Amount shall be remitted </w:t>
      </w:r>
      <w:r>
        <w:rPr>
          <w:spacing w:val="3"/>
          <w:sz w:val="24"/>
        </w:rPr>
        <w:t xml:space="preserve">by </w:t>
      </w:r>
      <w:r>
        <w:rPr>
          <w:sz w:val="24"/>
        </w:rPr>
        <w:t>the Investor to the Designated Bank Account. The</w:t>
      </w:r>
      <w:r>
        <w:rPr>
          <w:spacing w:val="-8"/>
          <w:sz w:val="24"/>
        </w:rPr>
        <w:t xml:space="preserve"> </w:t>
      </w:r>
      <w:r>
        <w:rPr>
          <w:sz w:val="24"/>
        </w:rPr>
        <w:t>remittance</w:t>
      </w:r>
      <w:r>
        <w:rPr>
          <w:spacing w:val="-8"/>
          <w:sz w:val="24"/>
        </w:rPr>
        <w:t xml:space="preserve"> </w:t>
      </w:r>
      <w:r>
        <w:rPr>
          <w:sz w:val="24"/>
        </w:rPr>
        <w:t>of</w:t>
      </w:r>
      <w:r>
        <w:rPr>
          <w:spacing w:val="-10"/>
          <w:sz w:val="24"/>
        </w:rPr>
        <w:t xml:space="preserve"> </w:t>
      </w:r>
      <w:r>
        <w:rPr>
          <w:sz w:val="24"/>
        </w:rPr>
        <w:t>the</w:t>
      </w:r>
      <w:r>
        <w:rPr>
          <w:spacing w:val="-12"/>
          <w:sz w:val="24"/>
        </w:rPr>
        <w:t xml:space="preserve"> </w:t>
      </w:r>
      <w:r>
        <w:rPr>
          <w:sz w:val="24"/>
        </w:rPr>
        <w:t>Note</w:t>
      </w:r>
      <w:r>
        <w:rPr>
          <w:spacing w:val="-10"/>
          <w:sz w:val="24"/>
        </w:rPr>
        <w:t xml:space="preserve"> </w:t>
      </w:r>
      <w:r>
        <w:rPr>
          <w:sz w:val="24"/>
        </w:rPr>
        <w:t>Amount</w:t>
      </w:r>
      <w:r>
        <w:rPr>
          <w:spacing w:val="-9"/>
          <w:sz w:val="24"/>
        </w:rPr>
        <w:t xml:space="preserve"> </w:t>
      </w:r>
      <w:r>
        <w:rPr>
          <w:sz w:val="24"/>
        </w:rPr>
        <w:t>by</w:t>
      </w:r>
      <w:r>
        <w:rPr>
          <w:spacing w:val="-13"/>
          <w:sz w:val="24"/>
        </w:rPr>
        <w:t xml:space="preserve"> </w:t>
      </w:r>
      <w:r>
        <w:rPr>
          <w:sz w:val="24"/>
        </w:rPr>
        <w:t>the</w:t>
      </w:r>
      <w:r>
        <w:rPr>
          <w:spacing w:val="-8"/>
          <w:sz w:val="24"/>
        </w:rPr>
        <w:t xml:space="preserve"> </w:t>
      </w:r>
      <w:r>
        <w:rPr>
          <w:sz w:val="24"/>
        </w:rPr>
        <w:t>Investor</w:t>
      </w:r>
      <w:r>
        <w:rPr>
          <w:spacing w:val="-10"/>
          <w:sz w:val="24"/>
        </w:rPr>
        <w:t xml:space="preserve"> </w:t>
      </w:r>
      <w:r>
        <w:rPr>
          <w:sz w:val="24"/>
        </w:rPr>
        <w:t>in</w:t>
      </w:r>
      <w:r>
        <w:rPr>
          <w:spacing w:val="-9"/>
          <w:sz w:val="24"/>
        </w:rPr>
        <w:t xml:space="preserve"> </w:t>
      </w:r>
      <w:r>
        <w:rPr>
          <w:sz w:val="24"/>
        </w:rPr>
        <w:t>the</w:t>
      </w:r>
      <w:r>
        <w:rPr>
          <w:spacing w:val="-7"/>
          <w:sz w:val="24"/>
        </w:rPr>
        <w:t xml:space="preserve"> </w:t>
      </w:r>
      <w:r>
        <w:rPr>
          <w:sz w:val="24"/>
        </w:rPr>
        <w:t>manner</w:t>
      </w:r>
      <w:r>
        <w:rPr>
          <w:spacing w:val="-13"/>
          <w:sz w:val="24"/>
        </w:rPr>
        <w:t xml:space="preserve"> </w:t>
      </w:r>
      <w:r>
        <w:rPr>
          <w:sz w:val="24"/>
        </w:rPr>
        <w:t>set</w:t>
      </w:r>
      <w:r>
        <w:rPr>
          <w:spacing w:val="-9"/>
          <w:sz w:val="24"/>
        </w:rPr>
        <w:t xml:space="preserve"> </w:t>
      </w:r>
      <w:r>
        <w:rPr>
          <w:sz w:val="24"/>
        </w:rPr>
        <w:t>out</w:t>
      </w:r>
      <w:r>
        <w:rPr>
          <w:spacing w:val="-9"/>
          <w:sz w:val="24"/>
        </w:rPr>
        <w:t xml:space="preserve"> </w:t>
      </w:r>
      <w:r>
        <w:rPr>
          <w:sz w:val="24"/>
        </w:rPr>
        <w:t>in</w:t>
      </w:r>
      <w:r>
        <w:rPr>
          <w:spacing w:val="-11"/>
          <w:sz w:val="24"/>
        </w:rPr>
        <w:t xml:space="preserve"> </w:t>
      </w:r>
      <w:r>
        <w:rPr>
          <w:sz w:val="24"/>
        </w:rPr>
        <w:t>this</w:t>
      </w:r>
      <w:r>
        <w:rPr>
          <w:spacing w:val="-11"/>
          <w:sz w:val="24"/>
        </w:rPr>
        <w:t xml:space="preserve"> </w:t>
      </w:r>
      <w:r>
        <w:rPr>
          <w:sz w:val="24"/>
        </w:rPr>
        <w:t>Agreement shall constitute full payment of the Note Amount by the Investor in lieu of issuance of the Note to the Investor by the</w:t>
      </w:r>
      <w:r>
        <w:rPr>
          <w:spacing w:val="-3"/>
          <w:sz w:val="24"/>
        </w:rPr>
        <w:t xml:space="preserve"> </w:t>
      </w:r>
      <w:r>
        <w:rPr>
          <w:sz w:val="24"/>
        </w:rPr>
        <w:t>Company.</w:t>
      </w:r>
    </w:p>
    <w:p w14:paraId="1C8E201F" w14:textId="77777777" w:rsidR="00072AB4" w:rsidRDefault="00C60DB3">
      <w:pPr>
        <w:pStyle w:val="ListParagraph"/>
        <w:numPr>
          <w:ilvl w:val="1"/>
          <w:numId w:val="7"/>
        </w:numPr>
        <w:tabs>
          <w:tab w:val="left" w:pos="809"/>
        </w:tabs>
        <w:spacing w:before="90"/>
        <w:ind w:right="116"/>
        <w:rPr>
          <w:sz w:val="24"/>
        </w:rPr>
      </w:pPr>
      <w:r>
        <w:rPr>
          <w:sz w:val="24"/>
        </w:rPr>
        <w:t>The Parties agree that, notwithstanding anything contained in this Agreement, in the</w:t>
      </w:r>
      <w:r>
        <w:rPr>
          <w:spacing w:val="-38"/>
          <w:sz w:val="24"/>
        </w:rPr>
        <w:t xml:space="preserve"> </w:t>
      </w:r>
      <w:r>
        <w:rPr>
          <w:sz w:val="24"/>
        </w:rPr>
        <w:t>event that</w:t>
      </w:r>
      <w:r>
        <w:rPr>
          <w:spacing w:val="-7"/>
          <w:sz w:val="24"/>
        </w:rPr>
        <w:t xml:space="preserve"> </w:t>
      </w:r>
      <w:r>
        <w:rPr>
          <w:sz w:val="24"/>
        </w:rPr>
        <w:t>the</w:t>
      </w:r>
      <w:r>
        <w:rPr>
          <w:spacing w:val="-6"/>
          <w:sz w:val="24"/>
        </w:rPr>
        <w:t xml:space="preserve"> </w:t>
      </w:r>
      <w:r>
        <w:rPr>
          <w:sz w:val="24"/>
        </w:rPr>
        <w:t>Closing</w:t>
      </w:r>
      <w:r>
        <w:rPr>
          <w:spacing w:val="-7"/>
          <w:sz w:val="24"/>
        </w:rPr>
        <w:t xml:space="preserve"> </w:t>
      </w:r>
      <w:r>
        <w:rPr>
          <w:sz w:val="24"/>
        </w:rPr>
        <w:t>does</w:t>
      </w:r>
      <w:r>
        <w:rPr>
          <w:spacing w:val="-7"/>
          <w:sz w:val="24"/>
        </w:rPr>
        <w:t xml:space="preserve"> </w:t>
      </w:r>
      <w:r>
        <w:rPr>
          <w:sz w:val="24"/>
        </w:rPr>
        <w:t>not</w:t>
      </w:r>
      <w:r>
        <w:rPr>
          <w:spacing w:val="-7"/>
          <w:sz w:val="24"/>
        </w:rPr>
        <w:t xml:space="preserve"> </w:t>
      </w:r>
      <w:r>
        <w:rPr>
          <w:sz w:val="24"/>
        </w:rPr>
        <w:t>occur</w:t>
      </w:r>
      <w:r>
        <w:rPr>
          <w:spacing w:val="-8"/>
          <w:sz w:val="24"/>
        </w:rPr>
        <w:t xml:space="preserve"> </w:t>
      </w:r>
      <w:r>
        <w:rPr>
          <w:sz w:val="24"/>
        </w:rPr>
        <w:t>in</w:t>
      </w:r>
      <w:r>
        <w:rPr>
          <w:spacing w:val="-7"/>
          <w:sz w:val="24"/>
        </w:rPr>
        <w:t xml:space="preserve"> </w:t>
      </w:r>
      <w:r>
        <w:rPr>
          <w:sz w:val="24"/>
        </w:rPr>
        <w:t>the</w:t>
      </w:r>
      <w:r>
        <w:rPr>
          <w:spacing w:val="-6"/>
          <w:sz w:val="24"/>
        </w:rPr>
        <w:t xml:space="preserve"> </w:t>
      </w:r>
      <w:r>
        <w:rPr>
          <w:sz w:val="24"/>
        </w:rPr>
        <w:t>manner</w:t>
      </w:r>
      <w:r>
        <w:rPr>
          <w:spacing w:val="-8"/>
          <w:sz w:val="24"/>
        </w:rPr>
        <w:t xml:space="preserve"> </w:t>
      </w:r>
      <w:r>
        <w:rPr>
          <w:sz w:val="24"/>
        </w:rPr>
        <w:t>and</w:t>
      </w:r>
      <w:r>
        <w:rPr>
          <w:spacing w:val="-7"/>
          <w:sz w:val="24"/>
        </w:rPr>
        <w:t xml:space="preserve"> </w:t>
      </w:r>
      <w:r>
        <w:rPr>
          <w:sz w:val="24"/>
        </w:rPr>
        <w:t>time</w:t>
      </w:r>
      <w:r>
        <w:rPr>
          <w:spacing w:val="-6"/>
          <w:sz w:val="24"/>
        </w:rPr>
        <w:t xml:space="preserve"> </w:t>
      </w:r>
      <w:r>
        <w:rPr>
          <w:sz w:val="24"/>
        </w:rPr>
        <w:t>envisaged</w:t>
      </w:r>
      <w:r>
        <w:rPr>
          <w:spacing w:val="-7"/>
          <w:sz w:val="24"/>
        </w:rPr>
        <w:t xml:space="preserve"> </w:t>
      </w:r>
      <w:r>
        <w:rPr>
          <w:sz w:val="24"/>
        </w:rPr>
        <w:t>in</w:t>
      </w:r>
      <w:r>
        <w:rPr>
          <w:spacing w:val="-9"/>
          <w:sz w:val="24"/>
        </w:rPr>
        <w:t xml:space="preserve"> </w:t>
      </w:r>
      <w:r>
        <w:rPr>
          <w:sz w:val="24"/>
        </w:rPr>
        <w:t>this</w:t>
      </w:r>
      <w:r>
        <w:rPr>
          <w:spacing w:val="-6"/>
          <w:sz w:val="24"/>
        </w:rPr>
        <w:t xml:space="preserve"> </w:t>
      </w:r>
      <w:r>
        <w:rPr>
          <w:sz w:val="24"/>
        </w:rPr>
        <w:t>Agreement</w:t>
      </w:r>
      <w:r>
        <w:rPr>
          <w:spacing w:val="-5"/>
          <w:sz w:val="24"/>
        </w:rPr>
        <w:t xml:space="preserve"> </w:t>
      </w:r>
      <w:r>
        <w:rPr>
          <w:sz w:val="24"/>
        </w:rPr>
        <w:t>within 10 days after remittance of the entire Note Amount by the Investor, then, the Company shall forthwith refund the entire Note Amount to the</w:t>
      </w:r>
      <w:r>
        <w:rPr>
          <w:spacing w:val="-9"/>
          <w:sz w:val="24"/>
        </w:rPr>
        <w:t xml:space="preserve"> </w:t>
      </w:r>
      <w:r>
        <w:rPr>
          <w:sz w:val="24"/>
        </w:rPr>
        <w:t>Investor.</w:t>
      </w:r>
    </w:p>
    <w:p w14:paraId="13730EFF" w14:textId="77777777" w:rsidR="00072AB4" w:rsidRDefault="00072AB4">
      <w:pPr>
        <w:pStyle w:val="BodyText"/>
      </w:pPr>
    </w:p>
    <w:p w14:paraId="4012F5EC" w14:textId="77777777" w:rsidR="00072AB4" w:rsidRDefault="00C60DB3">
      <w:pPr>
        <w:pStyle w:val="ListParagraph"/>
        <w:numPr>
          <w:ilvl w:val="1"/>
          <w:numId w:val="7"/>
        </w:numPr>
        <w:tabs>
          <w:tab w:val="left" w:pos="809"/>
        </w:tabs>
        <w:ind w:right="118"/>
        <w:rPr>
          <w:sz w:val="24"/>
        </w:rPr>
      </w:pPr>
      <w:r>
        <w:rPr>
          <w:sz w:val="24"/>
        </w:rPr>
        <w:t xml:space="preserve">The Parties agree and understand that the Note Amount received under the provisions of this Agreement is not a deposit, whether for the purpose of Sections 73 or 76 of </w:t>
      </w:r>
      <w:r>
        <w:rPr>
          <w:spacing w:val="2"/>
          <w:sz w:val="24"/>
        </w:rPr>
        <w:t xml:space="preserve">the </w:t>
      </w:r>
      <w:r>
        <w:rPr>
          <w:sz w:val="24"/>
        </w:rPr>
        <w:t>Act</w:t>
      </w:r>
      <w:r>
        <w:rPr>
          <w:spacing w:val="-37"/>
          <w:sz w:val="24"/>
        </w:rPr>
        <w:t xml:space="preserve"> </w:t>
      </w:r>
      <w:r>
        <w:rPr>
          <w:sz w:val="24"/>
        </w:rPr>
        <w:t>or under the Companies (Acceptance of Deposits) Rules, 2014. The Parties further agree</w:t>
      </w:r>
      <w:r>
        <w:rPr>
          <w:spacing w:val="-35"/>
          <w:sz w:val="24"/>
        </w:rPr>
        <w:t xml:space="preserve"> </w:t>
      </w:r>
      <w:r>
        <w:rPr>
          <w:sz w:val="24"/>
        </w:rPr>
        <w:t>that none of the Parties shall claim that the Note Amount relating to the Note issued by the Company</w:t>
      </w:r>
      <w:r>
        <w:rPr>
          <w:spacing w:val="-10"/>
          <w:sz w:val="24"/>
        </w:rPr>
        <w:t xml:space="preserve"> </w:t>
      </w:r>
      <w:r>
        <w:rPr>
          <w:sz w:val="24"/>
        </w:rPr>
        <w:t>is</w:t>
      </w:r>
      <w:r>
        <w:rPr>
          <w:spacing w:val="-2"/>
          <w:sz w:val="24"/>
        </w:rPr>
        <w:t xml:space="preserve"> </w:t>
      </w:r>
      <w:r>
        <w:rPr>
          <w:sz w:val="24"/>
        </w:rPr>
        <w:t>in</w:t>
      </w:r>
      <w:r>
        <w:rPr>
          <w:spacing w:val="-5"/>
          <w:sz w:val="24"/>
        </w:rPr>
        <w:t xml:space="preserve"> </w:t>
      </w:r>
      <w:r>
        <w:rPr>
          <w:sz w:val="24"/>
        </w:rPr>
        <w:t>the</w:t>
      </w:r>
      <w:r>
        <w:rPr>
          <w:spacing w:val="-4"/>
          <w:sz w:val="24"/>
        </w:rPr>
        <w:t xml:space="preserve"> </w:t>
      </w:r>
      <w:r>
        <w:rPr>
          <w:sz w:val="24"/>
        </w:rPr>
        <w:t>nature</w:t>
      </w:r>
      <w:r>
        <w:rPr>
          <w:spacing w:val="-6"/>
          <w:sz w:val="24"/>
        </w:rPr>
        <w:t xml:space="preserve"> </w:t>
      </w:r>
      <w:r>
        <w:rPr>
          <w:sz w:val="24"/>
        </w:rPr>
        <w:t>of</w:t>
      </w:r>
      <w:r>
        <w:rPr>
          <w:spacing w:val="-4"/>
          <w:sz w:val="24"/>
        </w:rPr>
        <w:t xml:space="preserve"> </w:t>
      </w:r>
      <w:r>
        <w:rPr>
          <w:sz w:val="24"/>
        </w:rPr>
        <w:t>a</w:t>
      </w:r>
      <w:r>
        <w:rPr>
          <w:spacing w:val="-4"/>
          <w:sz w:val="24"/>
        </w:rPr>
        <w:t xml:space="preserve"> </w:t>
      </w:r>
      <w:r>
        <w:rPr>
          <w:sz w:val="24"/>
        </w:rPr>
        <w:t>deposit</w:t>
      </w:r>
      <w:r>
        <w:rPr>
          <w:spacing w:val="-7"/>
          <w:sz w:val="24"/>
        </w:rPr>
        <w:t xml:space="preserve"> </w:t>
      </w:r>
      <w:r>
        <w:rPr>
          <w:sz w:val="24"/>
        </w:rPr>
        <w:t>and</w:t>
      </w:r>
      <w:r>
        <w:rPr>
          <w:spacing w:val="-8"/>
          <w:sz w:val="24"/>
        </w:rPr>
        <w:t xml:space="preserve"> </w:t>
      </w:r>
      <w:r>
        <w:rPr>
          <w:sz w:val="24"/>
        </w:rPr>
        <w:t>shall</w:t>
      </w:r>
      <w:r>
        <w:rPr>
          <w:spacing w:val="-4"/>
          <w:sz w:val="24"/>
        </w:rPr>
        <w:t xml:space="preserve"> </w:t>
      </w:r>
      <w:r>
        <w:rPr>
          <w:sz w:val="24"/>
        </w:rPr>
        <w:t>not</w:t>
      </w:r>
      <w:r>
        <w:rPr>
          <w:spacing w:val="-5"/>
          <w:sz w:val="24"/>
        </w:rPr>
        <w:t xml:space="preserve"> </w:t>
      </w:r>
      <w:r>
        <w:rPr>
          <w:sz w:val="24"/>
        </w:rPr>
        <w:t>resort</w:t>
      </w:r>
      <w:r>
        <w:rPr>
          <w:spacing w:val="-6"/>
          <w:sz w:val="24"/>
        </w:rPr>
        <w:t xml:space="preserve"> </w:t>
      </w:r>
      <w:r>
        <w:rPr>
          <w:sz w:val="24"/>
        </w:rPr>
        <w:t>to</w:t>
      </w:r>
      <w:r>
        <w:rPr>
          <w:spacing w:val="-7"/>
          <w:sz w:val="24"/>
        </w:rPr>
        <w:t xml:space="preserve"> </w:t>
      </w:r>
      <w:r>
        <w:rPr>
          <w:sz w:val="24"/>
        </w:rPr>
        <w:t>any</w:t>
      </w:r>
      <w:r>
        <w:rPr>
          <w:spacing w:val="-10"/>
          <w:sz w:val="24"/>
        </w:rPr>
        <w:t xml:space="preserve"> </w:t>
      </w:r>
      <w:r>
        <w:rPr>
          <w:sz w:val="24"/>
        </w:rPr>
        <w:t>provision</w:t>
      </w:r>
      <w:r>
        <w:rPr>
          <w:spacing w:val="-4"/>
          <w:sz w:val="24"/>
        </w:rPr>
        <w:t xml:space="preserve"> </w:t>
      </w:r>
      <w:r>
        <w:rPr>
          <w:sz w:val="24"/>
        </w:rPr>
        <w:t>under</w:t>
      </w:r>
      <w:r>
        <w:rPr>
          <w:spacing w:val="-6"/>
          <w:sz w:val="24"/>
        </w:rPr>
        <w:t xml:space="preserve"> </w:t>
      </w:r>
      <w:r>
        <w:rPr>
          <w:sz w:val="24"/>
        </w:rPr>
        <w:t>the</w:t>
      </w:r>
      <w:r>
        <w:rPr>
          <w:spacing w:val="-6"/>
          <w:sz w:val="24"/>
        </w:rPr>
        <w:t xml:space="preserve"> </w:t>
      </w:r>
      <w:r>
        <w:rPr>
          <w:sz w:val="24"/>
        </w:rPr>
        <w:t>Act</w:t>
      </w:r>
      <w:r>
        <w:rPr>
          <w:spacing w:val="-5"/>
          <w:sz w:val="24"/>
        </w:rPr>
        <w:t xml:space="preserve"> </w:t>
      </w:r>
      <w:r>
        <w:rPr>
          <w:sz w:val="24"/>
        </w:rPr>
        <w:t>or Companies (Acceptance of Deposits) Rules,</w:t>
      </w:r>
      <w:r>
        <w:rPr>
          <w:spacing w:val="-1"/>
          <w:sz w:val="24"/>
        </w:rPr>
        <w:t xml:space="preserve"> </w:t>
      </w:r>
      <w:r>
        <w:rPr>
          <w:sz w:val="24"/>
        </w:rPr>
        <w:t>2014.</w:t>
      </w:r>
    </w:p>
    <w:p w14:paraId="32713BCC" w14:textId="77777777" w:rsidR="00072AB4" w:rsidRDefault="00072AB4">
      <w:pPr>
        <w:pStyle w:val="BodyText"/>
        <w:spacing w:before="5"/>
      </w:pPr>
    </w:p>
    <w:p w14:paraId="3D0FCB84" w14:textId="77777777" w:rsidR="00072AB4" w:rsidRDefault="00C60DB3">
      <w:pPr>
        <w:pStyle w:val="Heading1"/>
        <w:numPr>
          <w:ilvl w:val="0"/>
          <w:numId w:val="7"/>
        </w:numPr>
        <w:tabs>
          <w:tab w:val="left" w:pos="808"/>
          <w:tab w:val="left" w:pos="809"/>
        </w:tabs>
        <w:spacing w:before="1"/>
        <w:ind w:hanging="709"/>
      </w:pPr>
      <w:r>
        <w:t>CLOSING</w:t>
      </w:r>
    </w:p>
    <w:p w14:paraId="21FF4898" w14:textId="77777777" w:rsidR="00072AB4" w:rsidRDefault="00072AB4">
      <w:pPr>
        <w:pStyle w:val="BodyText"/>
        <w:spacing w:before="6"/>
        <w:rPr>
          <w:b/>
          <w:sz w:val="23"/>
        </w:rPr>
      </w:pPr>
    </w:p>
    <w:p w14:paraId="5990A730" w14:textId="77777777" w:rsidR="00072AB4" w:rsidRDefault="00C60DB3">
      <w:pPr>
        <w:pStyle w:val="ListParagraph"/>
        <w:numPr>
          <w:ilvl w:val="1"/>
          <w:numId w:val="7"/>
        </w:numPr>
        <w:tabs>
          <w:tab w:val="left" w:pos="809"/>
        </w:tabs>
        <w:ind w:right="127"/>
        <w:rPr>
          <w:sz w:val="24"/>
        </w:rPr>
      </w:pPr>
      <w:r>
        <w:rPr>
          <w:sz w:val="24"/>
        </w:rPr>
        <w:t>The Closing shall take place at the registered office of the Company on the Closing Date or at such other place as the Parties may mutually</w:t>
      </w:r>
      <w:r>
        <w:rPr>
          <w:spacing w:val="-10"/>
          <w:sz w:val="24"/>
        </w:rPr>
        <w:t xml:space="preserve"> </w:t>
      </w:r>
      <w:r>
        <w:rPr>
          <w:sz w:val="24"/>
        </w:rPr>
        <w:t>agree.</w:t>
      </w:r>
    </w:p>
    <w:p w14:paraId="1D6AD094" w14:textId="77777777" w:rsidR="00072AB4" w:rsidRDefault="00072AB4">
      <w:pPr>
        <w:pStyle w:val="BodyText"/>
      </w:pPr>
    </w:p>
    <w:p w14:paraId="25D08613" w14:textId="77777777" w:rsidR="00072AB4" w:rsidRDefault="00C60DB3">
      <w:pPr>
        <w:pStyle w:val="ListParagraph"/>
        <w:numPr>
          <w:ilvl w:val="1"/>
          <w:numId w:val="7"/>
        </w:numPr>
        <w:tabs>
          <w:tab w:val="left" w:pos="809"/>
        </w:tabs>
        <w:ind w:right="118"/>
        <w:rPr>
          <w:sz w:val="24"/>
        </w:rPr>
      </w:pPr>
      <w:r>
        <w:rPr>
          <w:sz w:val="24"/>
        </w:rPr>
        <w:t>On or before the Closing Date, the Investor shall pay to the Company the Note Amount, by way of remittance to the Designated Bank Account. The Company shall, upon the receipt of such amount, issue the Note to the</w:t>
      </w:r>
      <w:r>
        <w:rPr>
          <w:spacing w:val="-4"/>
          <w:sz w:val="24"/>
        </w:rPr>
        <w:t xml:space="preserve"> </w:t>
      </w:r>
      <w:r>
        <w:rPr>
          <w:sz w:val="24"/>
        </w:rPr>
        <w:t>Investor.</w:t>
      </w:r>
    </w:p>
    <w:p w14:paraId="4BB4453E" w14:textId="77777777" w:rsidR="00072AB4" w:rsidRDefault="00072AB4">
      <w:pPr>
        <w:pStyle w:val="BodyText"/>
      </w:pPr>
    </w:p>
    <w:p w14:paraId="5DD13A28" w14:textId="77777777" w:rsidR="00072AB4" w:rsidRDefault="00C60DB3">
      <w:pPr>
        <w:pStyle w:val="ListParagraph"/>
        <w:numPr>
          <w:ilvl w:val="1"/>
          <w:numId w:val="7"/>
        </w:numPr>
        <w:tabs>
          <w:tab w:val="left" w:pos="809"/>
        </w:tabs>
        <w:ind w:right="124"/>
        <w:rPr>
          <w:sz w:val="24"/>
        </w:rPr>
      </w:pPr>
      <w:r>
        <w:rPr>
          <w:sz w:val="24"/>
        </w:rPr>
        <w:t>The Company shall be responsible for the payment of any stamp duties related to the issuance of the Note, as per the Applicable</w:t>
      </w:r>
      <w:r>
        <w:rPr>
          <w:spacing w:val="-2"/>
          <w:sz w:val="24"/>
        </w:rPr>
        <w:t xml:space="preserve"> </w:t>
      </w:r>
      <w:r>
        <w:rPr>
          <w:sz w:val="24"/>
        </w:rPr>
        <w:t>Law.</w:t>
      </w:r>
    </w:p>
    <w:p w14:paraId="3EB0FA2E" w14:textId="77777777" w:rsidR="00072AB4" w:rsidRDefault="00072AB4">
      <w:pPr>
        <w:pStyle w:val="BodyText"/>
        <w:spacing w:before="1"/>
      </w:pPr>
    </w:p>
    <w:p w14:paraId="267A94E6" w14:textId="77777777" w:rsidR="00072AB4" w:rsidRDefault="00C60DB3">
      <w:pPr>
        <w:pStyle w:val="ListParagraph"/>
        <w:numPr>
          <w:ilvl w:val="1"/>
          <w:numId w:val="7"/>
        </w:numPr>
        <w:tabs>
          <w:tab w:val="left" w:pos="821"/>
        </w:tabs>
        <w:ind w:right="127"/>
        <w:rPr>
          <w:sz w:val="24"/>
        </w:rPr>
      </w:pPr>
      <w:r>
        <w:rPr>
          <w:sz w:val="24"/>
        </w:rPr>
        <w:t>The Company shall undertake all required compliances under the Act in connection with the issuance of the Note to the</w:t>
      </w:r>
      <w:r>
        <w:rPr>
          <w:spacing w:val="1"/>
          <w:sz w:val="24"/>
        </w:rPr>
        <w:t xml:space="preserve"> </w:t>
      </w:r>
      <w:r>
        <w:rPr>
          <w:sz w:val="24"/>
        </w:rPr>
        <w:t>Investor.</w:t>
      </w:r>
    </w:p>
    <w:p w14:paraId="47AEFB65" w14:textId="77777777" w:rsidR="00072AB4" w:rsidRDefault="00072AB4">
      <w:pPr>
        <w:pStyle w:val="BodyText"/>
        <w:spacing w:before="5"/>
      </w:pPr>
    </w:p>
    <w:p w14:paraId="1EEF223E" w14:textId="77777777" w:rsidR="00072AB4" w:rsidRDefault="00C60DB3">
      <w:pPr>
        <w:pStyle w:val="Heading1"/>
        <w:numPr>
          <w:ilvl w:val="0"/>
          <w:numId w:val="7"/>
        </w:numPr>
        <w:tabs>
          <w:tab w:val="left" w:pos="808"/>
          <w:tab w:val="left" w:pos="809"/>
        </w:tabs>
        <w:ind w:hanging="709"/>
      </w:pPr>
      <w:r>
        <w:t>RIGHTS OF THE</w:t>
      </w:r>
      <w:r>
        <w:rPr>
          <w:spacing w:val="-5"/>
        </w:rPr>
        <w:t xml:space="preserve"> </w:t>
      </w:r>
      <w:r>
        <w:t>INVESTOR</w:t>
      </w:r>
    </w:p>
    <w:p w14:paraId="5701621D" w14:textId="77777777" w:rsidR="00072AB4" w:rsidRDefault="00072AB4">
      <w:pPr>
        <w:pStyle w:val="BodyText"/>
        <w:spacing w:before="6"/>
        <w:rPr>
          <w:b/>
          <w:sz w:val="23"/>
        </w:rPr>
      </w:pPr>
    </w:p>
    <w:p w14:paraId="6B1DD836" w14:textId="77777777" w:rsidR="00072AB4" w:rsidRDefault="00C60DB3">
      <w:pPr>
        <w:pStyle w:val="ListParagraph"/>
        <w:numPr>
          <w:ilvl w:val="1"/>
          <w:numId w:val="7"/>
        </w:numPr>
        <w:tabs>
          <w:tab w:val="left" w:pos="809"/>
        </w:tabs>
        <w:spacing w:before="1"/>
        <w:ind w:right="118"/>
        <w:rPr>
          <w:sz w:val="24"/>
        </w:rPr>
      </w:pPr>
      <w:r>
        <w:rPr>
          <w:sz w:val="24"/>
        </w:rPr>
        <w:t xml:space="preserve">The Note shall have such rights as set forth in </w:t>
      </w:r>
      <w:r>
        <w:rPr>
          <w:b/>
          <w:sz w:val="24"/>
        </w:rPr>
        <w:t xml:space="preserve">Schedule I </w:t>
      </w:r>
      <w:r>
        <w:rPr>
          <w:sz w:val="24"/>
        </w:rPr>
        <w:t>(Terms and Conditions of the Note).</w:t>
      </w:r>
      <w:r>
        <w:rPr>
          <w:spacing w:val="-15"/>
          <w:sz w:val="24"/>
        </w:rPr>
        <w:t xml:space="preserve"> </w:t>
      </w:r>
      <w:r>
        <w:rPr>
          <w:sz w:val="24"/>
        </w:rPr>
        <w:t>The</w:t>
      </w:r>
      <w:r>
        <w:rPr>
          <w:spacing w:val="-16"/>
          <w:sz w:val="24"/>
        </w:rPr>
        <w:t xml:space="preserve"> </w:t>
      </w:r>
      <w:r>
        <w:rPr>
          <w:sz w:val="24"/>
        </w:rPr>
        <w:t>conversion</w:t>
      </w:r>
      <w:r>
        <w:rPr>
          <w:spacing w:val="-12"/>
          <w:sz w:val="24"/>
        </w:rPr>
        <w:t xml:space="preserve"> </w:t>
      </w:r>
      <w:r>
        <w:rPr>
          <w:sz w:val="24"/>
        </w:rPr>
        <w:t>of</w:t>
      </w:r>
      <w:r>
        <w:rPr>
          <w:spacing w:val="-11"/>
          <w:sz w:val="24"/>
        </w:rPr>
        <w:t xml:space="preserve"> </w:t>
      </w:r>
      <w:r>
        <w:rPr>
          <w:sz w:val="24"/>
        </w:rPr>
        <w:t>the</w:t>
      </w:r>
      <w:r>
        <w:rPr>
          <w:spacing w:val="-12"/>
          <w:sz w:val="24"/>
        </w:rPr>
        <w:t xml:space="preserve"> </w:t>
      </w:r>
      <w:r>
        <w:rPr>
          <w:sz w:val="24"/>
        </w:rPr>
        <w:t>Note</w:t>
      </w:r>
      <w:r>
        <w:rPr>
          <w:spacing w:val="-15"/>
          <w:sz w:val="24"/>
        </w:rPr>
        <w:t xml:space="preserve"> </w:t>
      </w:r>
      <w:r>
        <w:rPr>
          <w:sz w:val="24"/>
        </w:rPr>
        <w:t>shall</w:t>
      </w:r>
      <w:r>
        <w:rPr>
          <w:spacing w:val="-14"/>
          <w:sz w:val="24"/>
        </w:rPr>
        <w:t xml:space="preserve"> </w:t>
      </w:r>
      <w:r>
        <w:rPr>
          <w:sz w:val="24"/>
        </w:rPr>
        <w:t>be</w:t>
      </w:r>
      <w:r>
        <w:rPr>
          <w:spacing w:val="-13"/>
          <w:sz w:val="24"/>
        </w:rPr>
        <w:t xml:space="preserve"> </w:t>
      </w:r>
      <w:r>
        <w:rPr>
          <w:sz w:val="24"/>
        </w:rPr>
        <w:t>in</w:t>
      </w:r>
      <w:r>
        <w:rPr>
          <w:spacing w:val="-13"/>
          <w:sz w:val="24"/>
        </w:rPr>
        <w:t xml:space="preserve"> </w:t>
      </w:r>
      <w:r>
        <w:rPr>
          <w:sz w:val="24"/>
        </w:rPr>
        <w:t>accordance</w:t>
      </w:r>
      <w:r>
        <w:rPr>
          <w:spacing w:val="-11"/>
          <w:sz w:val="24"/>
        </w:rPr>
        <w:t xml:space="preserve"> </w:t>
      </w:r>
      <w:r>
        <w:rPr>
          <w:sz w:val="24"/>
        </w:rPr>
        <w:t>with</w:t>
      </w:r>
      <w:r>
        <w:rPr>
          <w:spacing w:val="-14"/>
          <w:sz w:val="24"/>
        </w:rPr>
        <w:t xml:space="preserve"> </w:t>
      </w:r>
      <w:r>
        <w:rPr>
          <w:sz w:val="24"/>
        </w:rPr>
        <w:t>the</w:t>
      </w:r>
      <w:r>
        <w:rPr>
          <w:spacing w:val="-13"/>
          <w:sz w:val="24"/>
        </w:rPr>
        <w:t xml:space="preserve"> </w:t>
      </w:r>
      <w:r>
        <w:rPr>
          <w:sz w:val="24"/>
        </w:rPr>
        <w:t>terms</w:t>
      </w:r>
      <w:r>
        <w:rPr>
          <w:spacing w:val="-11"/>
          <w:sz w:val="24"/>
        </w:rPr>
        <w:t xml:space="preserve"> </w:t>
      </w:r>
      <w:r>
        <w:rPr>
          <w:sz w:val="24"/>
        </w:rPr>
        <w:t>set</w:t>
      </w:r>
      <w:r>
        <w:rPr>
          <w:spacing w:val="-14"/>
          <w:sz w:val="24"/>
        </w:rPr>
        <w:t xml:space="preserve"> </w:t>
      </w:r>
      <w:r>
        <w:rPr>
          <w:sz w:val="24"/>
        </w:rPr>
        <w:t>out</w:t>
      </w:r>
      <w:r>
        <w:rPr>
          <w:spacing w:val="-14"/>
          <w:sz w:val="24"/>
        </w:rPr>
        <w:t xml:space="preserve"> </w:t>
      </w:r>
      <w:r>
        <w:rPr>
          <w:sz w:val="24"/>
        </w:rPr>
        <w:t>in</w:t>
      </w:r>
      <w:r>
        <w:rPr>
          <w:spacing w:val="-6"/>
          <w:sz w:val="24"/>
        </w:rPr>
        <w:t xml:space="preserve"> </w:t>
      </w:r>
      <w:r>
        <w:rPr>
          <w:b/>
          <w:sz w:val="24"/>
        </w:rPr>
        <w:t xml:space="preserve">Schedule I </w:t>
      </w:r>
      <w:r>
        <w:rPr>
          <w:sz w:val="24"/>
        </w:rPr>
        <w:t>(Terms and Conditions of the</w:t>
      </w:r>
      <w:r>
        <w:rPr>
          <w:spacing w:val="4"/>
          <w:sz w:val="24"/>
        </w:rPr>
        <w:t xml:space="preserve"> </w:t>
      </w:r>
      <w:r>
        <w:rPr>
          <w:sz w:val="24"/>
        </w:rPr>
        <w:t>Note).</w:t>
      </w:r>
    </w:p>
    <w:p w14:paraId="72FC7C1C" w14:textId="77777777" w:rsidR="00072AB4" w:rsidRDefault="00072AB4">
      <w:pPr>
        <w:pStyle w:val="BodyText"/>
        <w:spacing w:before="11"/>
        <w:rPr>
          <w:sz w:val="23"/>
        </w:rPr>
      </w:pPr>
    </w:p>
    <w:p w14:paraId="5B323EF9" w14:textId="77777777" w:rsidR="00072AB4" w:rsidRDefault="00C60DB3">
      <w:pPr>
        <w:pStyle w:val="ListParagraph"/>
        <w:numPr>
          <w:ilvl w:val="1"/>
          <w:numId w:val="7"/>
        </w:numPr>
        <w:tabs>
          <w:tab w:val="left" w:pos="809"/>
        </w:tabs>
        <w:ind w:right="117"/>
        <w:rPr>
          <w:sz w:val="24"/>
        </w:rPr>
      </w:pPr>
      <w:r>
        <w:rPr>
          <w:sz w:val="24"/>
        </w:rPr>
        <w:t xml:space="preserve">For </w:t>
      </w:r>
      <w:r>
        <w:rPr>
          <w:spacing w:val="2"/>
          <w:sz w:val="24"/>
        </w:rPr>
        <w:t xml:space="preserve">so </w:t>
      </w:r>
      <w:r>
        <w:rPr>
          <w:sz w:val="24"/>
        </w:rPr>
        <w:t xml:space="preserve">long as the Note is not converted in Equity Share, the Investor’s consent shall be required for </w:t>
      </w:r>
      <w:r>
        <w:rPr>
          <w:spacing w:val="3"/>
          <w:sz w:val="24"/>
        </w:rPr>
        <w:t xml:space="preserve">any </w:t>
      </w:r>
      <w:r>
        <w:rPr>
          <w:sz w:val="24"/>
        </w:rPr>
        <w:t>action or decision relating to the following</w:t>
      </w:r>
      <w:r>
        <w:rPr>
          <w:spacing w:val="9"/>
          <w:sz w:val="24"/>
        </w:rPr>
        <w:t xml:space="preserve"> </w:t>
      </w:r>
      <w:r>
        <w:rPr>
          <w:sz w:val="24"/>
        </w:rPr>
        <w:t>matters:</w:t>
      </w:r>
    </w:p>
    <w:p w14:paraId="31A6B997" w14:textId="77777777" w:rsidR="00072AB4" w:rsidRDefault="00072AB4">
      <w:pPr>
        <w:pStyle w:val="BodyText"/>
      </w:pPr>
    </w:p>
    <w:p w14:paraId="642A953E" w14:textId="77777777" w:rsidR="00072AB4" w:rsidRDefault="00C60DB3">
      <w:pPr>
        <w:pStyle w:val="ListParagraph"/>
        <w:numPr>
          <w:ilvl w:val="0"/>
          <w:numId w:val="6"/>
        </w:numPr>
        <w:tabs>
          <w:tab w:val="left" w:pos="820"/>
          <w:tab w:val="left" w:pos="821"/>
        </w:tabs>
        <w:ind w:hanging="721"/>
        <w:rPr>
          <w:sz w:val="24"/>
        </w:rPr>
      </w:pPr>
      <w:r>
        <w:rPr>
          <w:sz w:val="24"/>
        </w:rPr>
        <w:t>any voluntary winding-up, liquidation, bankruptcy or dissolution of the</w:t>
      </w:r>
      <w:r>
        <w:rPr>
          <w:spacing w:val="-9"/>
          <w:sz w:val="24"/>
        </w:rPr>
        <w:t xml:space="preserve"> </w:t>
      </w:r>
      <w:r>
        <w:rPr>
          <w:sz w:val="24"/>
        </w:rPr>
        <w:t>Company;</w:t>
      </w:r>
    </w:p>
    <w:p w14:paraId="50AC5EFD" w14:textId="77777777" w:rsidR="00072AB4" w:rsidRDefault="00072AB4">
      <w:pPr>
        <w:pStyle w:val="BodyText"/>
        <w:spacing w:before="1"/>
      </w:pPr>
    </w:p>
    <w:p w14:paraId="7FC4E639" w14:textId="77777777" w:rsidR="00072AB4" w:rsidRDefault="00C60DB3">
      <w:pPr>
        <w:pStyle w:val="ListParagraph"/>
        <w:numPr>
          <w:ilvl w:val="0"/>
          <w:numId w:val="6"/>
        </w:numPr>
        <w:tabs>
          <w:tab w:val="left" w:pos="820"/>
          <w:tab w:val="left" w:pos="821"/>
        </w:tabs>
        <w:ind w:hanging="721"/>
        <w:rPr>
          <w:sz w:val="24"/>
        </w:rPr>
      </w:pPr>
      <w:r>
        <w:rPr>
          <w:sz w:val="24"/>
        </w:rPr>
        <w:t>sale of all or substantially all the Company’s assets or closure of an existing</w:t>
      </w:r>
      <w:r>
        <w:rPr>
          <w:spacing w:val="53"/>
          <w:sz w:val="24"/>
        </w:rPr>
        <w:t xml:space="preserve"> </w:t>
      </w:r>
      <w:r>
        <w:rPr>
          <w:sz w:val="24"/>
        </w:rPr>
        <w:t>business;</w:t>
      </w:r>
    </w:p>
    <w:p w14:paraId="3FC12280" w14:textId="77777777" w:rsidR="00072AB4" w:rsidRDefault="00072AB4">
      <w:pPr>
        <w:pStyle w:val="BodyText"/>
      </w:pPr>
    </w:p>
    <w:p w14:paraId="6F5563D6" w14:textId="77777777" w:rsidR="00072AB4" w:rsidRDefault="00C60DB3">
      <w:pPr>
        <w:pStyle w:val="ListParagraph"/>
        <w:numPr>
          <w:ilvl w:val="0"/>
          <w:numId w:val="6"/>
        </w:numPr>
        <w:tabs>
          <w:tab w:val="left" w:pos="820"/>
          <w:tab w:val="left" w:pos="821"/>
        </w:tabs>
        <w:ind w:hanging="721"/>
        <w:rPr>
          <w:sz w:val="24"/>
        </w:rPr>
      </w:pPr>
      <w:r>
        <w:rPr>
          <w:spacing w:val="2"/>
          <w:sz w:val="24"/>
        </w:rPr>
        <w:t xml:space="preserve">grant </w:t>
      </w:r>
      <w:r>
        <w:rPr>
          <w:sz w:val="24"/>
        </w:rPr>
        <w:t xml:space="preserve">of </w:t>
      </w:r>
      <w:r>
        <w:rPr>
          <w:spacing w:val="4"/>
          <w:sz w:val="24"/>
        </w:rPr>
        <w:t xml:space="preserve">any </w:t>
      </w:r>
      <w:r>
        <w:rPr>
          <w:spacing w:val="3"/>
          <w:sz w:val="24"/>
        </w:rPr>
        <w:t xml:space="preserve">loan by </w:t>
      </w:r>
      <w:r>
        <w:rPr>
          <w:spacing w:val="2"/>
          <w:sz w:val="24"/>
        </w:rPr>
        <w:t xml:space="preserve">the </w:t>
      </w:r>
      <w:r>
        <w:rPr>
          <w:spacing w:val="3"/>
          <w:sz w:val="24"/>
        </w:rPr>
        <w:t xml:space="preserve">Company </w:t>
      </w:r>
      <w:r>
        <w:rPr>
          <w:spacing w:val="2"/>
          <w:sz w:val="24"/>
        </w:rPr>
        <w:t xml:space="preserve">to the </w:t>
      </w:r>
      <w:r>
        <w:rPr>
          <w:spacing w:val="3"/>
          <w:sz w:val="24"/>
        </w:rPr>
        <w:t>Founders;</w:t>
      </w:r>
      <w:r>
        <w:rPr>
          <w:spacing w:val="32"/>
          <w:sz w:val="24"/>
        </w:rPr>
        <w:t xml:space="preserve"> </w:t>
      </w:r>
      <w:r>
        <w:rPr>
          <w:spacing w:val="3"/>
          <w:sz w:val="24"/>
        </w:rPr>
        <w:t>and</w:t>
      </w:r>
    </w:p>
    <w:p w14:paraId="39E3F2B1" w14:textId="77777777" w:rsidR="00072AB4" w:rsidRDefault="00072AB4">
      <w:pPr>
        <w:pStyle w:val="BodyText"/>
      </w:pPr>
    </w:p>
    <w:p w14:paraId="5F184009" w14:textId="77777777" w:rsidR="00072AB4" w:rsidRDefault="00C60DB3">
      <w:pPr>
        <w:pStyle w:val="Heading1"/>
        <w:numPr>
          <w:ilvl w:val="1"/>
          <w:numId w:val="7"/>
        </w:numPr>
        <w:tabs>
          <w:tab w:val="left" w:pos="808"/>
          <w:tab w:val="left" w:pos="809"/>
        </w:tabs>
        <w:spacing w:before="62"/>
        <w:ind w:hanging="709"/>
      </w:pPr>
      <w:r>
        <w:lastRenderedPageBreak/>
        <w:t>Liquidation</w:t>
      </w:r>
      <w:r>
        <w:rPr>
          <w:spacing w:val="-3"/>
        </w:rPr>
        <w:t xml:space="preserve"> </w:t>
      </w:r>
      <w:r>
        <w:t>Preference</w:t>
      </w:r>
    </w:p>
    <w:p w14:paraId="405D7DD3" w14:textId="77777777" w:rsidR="00072AB4" w:rsidRDefault="00072AB4">
      <w:pPr>
        <w:pStyle w:val="BodyText"/>
        <w:spacing w:before="6"/>
        <w:rPr>
          <w:b/>
          <w:sz w:val="23"/>
        </w:rPr>
      </w:pPr>
    </w:p>
    <w:p w14:paraId="5DB0D859" w14:textId="77777777" w:rsidR="00072AB4" w:rsidRDefault="00C60DB3">
      <w:pPr>
        <w:pStyle w:val="ListParagraph"/>
        <w:numPr>
          <w:ilvl w:val="2"/>
          <w:numId w:val="5"/>
        </w:numPr>
        <w:tabs>
          <w:tab w:val="left" w:pos="821"/>
        </w:tabs>
        <w:ind w:right="113"/>
        <w:rPr>
          <w:sz w:val="24"/>
        </w:rPr>
      </w:pPr>
      <w:r>
        <w:rPr>
          <w:sz w:val="24"/>
        </w:rPr>
        <w:t>In the event of a Liquidity Event occurring post to conversion of the Note, the proceeds from the Liquidity Event (less any amounts required by Applicable Law to be paid or set aside for the payment of creditors of the Company, if applicable) shall be paid to the Investor, in preference to the Founders, such that Investor shall be entitled to such</w:t>
      </w:r>
      <w:r>
        <w:rPr>
          <w:spacing w:val="-38"/>
          <w:sz w:val="24"/>
        </w:rPr>
        <w:t xml:space="preserve"> </w:t>
      </w:r>
      <w:r>
        <w:rPr>
          <w:sz w:val="24"/>
        </w:rPr>
        <w:t>amount which is higher of: (</w:t>
      </w:r>
      <w:proofErr w:type="spellStart"/>
      <w:r>
        <w:rPr>
          <w:sz w:val="24"/>
        </w:rPr>
        <w:t>i</w:t>
      </w:r>
      <w:proofErr w:type="spellEnd"/>
      <w:r>
        <w:rPr>
          <w:sz w:val="24"/>
        </w:rPr>
        <w:t xml:space="preserve">) total amount invested by the Investor in the Company, or (ii) </w:t>
      </w:r>
      <w:r>
        <w:rPr>
          <w:i/>
          <w:sz w:val="24"/>
        </w:rPr>
        <w:t xml:space="preserve">pro rata </w:t>
      </w:r>
      <w:r>
        <w:rPr>
          <w:sz w:val="24"/>
        </w:rPr>
        <w:t>entitlement of the Investor (the “</w:t>
      </w:r>
      <w:r>
        <w:rPr>
          <w:b/>
          <w:sz w:val="24"/>
        </w:rPr>
        <w:t>Preference Amount</w:t>
      </w:r>
      <w:r>
        <w:rPr>
          <w:sz w:val="24"/>
        </w:rPr>
        <w:t>”). In such a case, the other investors of the Company shall have preference over the</w:t>
      </w:r>
      <w:r>
        <w:rPr>
          <w:spacing w:val="-1"/>
          <w:sz w:val="24"/>
        </w:rPr>
        <w:t xml:space="preserve"> </w:t>
      </w:r>
      <w:r>
        <w:rPr>
          <w:sz w:val="24"/>
        </w:rPr>
        <w:t>Investor.</w:t>
      </w:r>
    </w:p>
    <w:p w14:paraId="6468C039" w14:textId="77777777" w:rsidR="00072AB4" w:rsidRDefault="00072AB4">
      <w:pPr>
        <w:pStyle w:val="BodyText"/>
        <w:rPr>
          <w:sz w:val="26"/>
        </w:rPr>
      </w:pPr>
    </w:p>
    <w:p w14:paraId="21A32825" w14:textId="77777777" w:rsidR="00072AB4" w:rsidRDefault="00072AB4">
      <w:pPr>
        <w:pStyle w:val="BodyText"/>
        <w:rPr>
          <w:sz w:val="22"/>
        </w:rPr>
      </w:pPr>
    </w:p>
    <w:p w14:paraId="0B47DA54" w14:textId="77777777" w:rsidR="00072AB4" w:rsidRPr="004759B9" w:rsidRDefault="00C60DB3">
      <w:pPr>
        <w:pStyle w:val="ListParagraph"/>
        <w:numPr>
          <w:ilvl w:val="2"/>
          <w:numId w:val="5"/>
        </w:numPr>
        <w:tabs>
          <w:tab w:val="left" w:pos="821"/>
        </w:tabs>
        <w:spacing w:before="1"/>
        <w:ind w:right="125"/>
        <w:rPr>
          <w:sz w:val="24"/>
        </w:rPr>
      </w:pPr>
      <w:r w:rsidRPr="004759B9">
        <w:rPr>
          <w:sz w:val="24"/>
        </w:rPr>
        <w:t>The</w:t>
      </w:r>
      <w:r w:rsidRPr="004759B9">
        <w:rPr>
          <w:spacing w:val="-18"/>
          <w:sz w:val="24"/>
        </w:rPr>
        <w:t xml:space="preserve"> </w:t>
      </w:r>
      <w:r w:rsidRPr="004759B9">
        <w:rPr>
          <w:sz w:val="24"/>
        </w:rPr>
        <w:t>Parties</w:t>
      </w:r>
      <w:r w:rsidRPr="004759B9">
        <w:rPr>
          <w:spacing w:val="-13"/>
          <w:sz w:val="24"/>
        </w:rPr>
        <w:t xml:space="preserve"> </w:t>
      </w:r>
      <w:r w:rsidRPr="004759B9">
        <w:rPr>
          <w:sz w:val="24"/>
        </w:rPr>
        <w:t>agree</w:t>
      </w:r>
      <w:r w:rsidRPr="004759B9">
        <w:rPr>
          <w:spacing w:val="-15"/>
          <w:sz w:val="24"/>
        </w:rPr>
        <w:t xml:space="preserve"> </w:t>
      </w:r>
      <w:r w:rsidRPr="004759B9">
        <w:rPr>
          <w:sz w:val="24"/>
        </w:rPr>
        <w:t>that</w:t>
      </w:r>
      <w:r w:rsidRPr="004759B9">
        <w:rPr>
          <w:spacing w:val="-16"/>
          <w:sz w:val="24"/>
        </w:rPr>
        <w:t xml:space="preserve"> </w:t>
      </w:r>
      <w:r w:rsidRPr="004759B9">
        <w:rPr>
          <w:sz w:val="24"/>
        </w:rPr>
        <w:t>for</w:t>
      </w:r>
      <w:r w:rsidRPr="004759B9">
        <w:rPr>
          <w:spacing w:val="-17"/>
          <w:sz w:val="24"/>
        </w:rPr>
        <w:t xml:space="preserve"> </w:t>
      </w:r>
      <w:r w:rsidRPr="004759B9">
        <w:rPr>
          <w:sz w:val="24"/>
        </w:rPr>
        <w:t>the</w:t>
      </w:r>
      <w:r w:rsidRPr="004759B9">
        <w:rPr>
          <w:spacing w:val="-14"/>
          <w:sz w:val="24"/>
        </w:rPr>
        <w:t xml:space="preserve"> </w:t>
      </w:r>
      <w:r w:rsidRPr="004759B9">
        <w:rPr>
          <w:sz w:val="24"/>
        </w:rPr>
        <w:t>purpose</w:t>
      </w:r>
      <w:r w:rsidRPr="004759B9">
        <w:rPr>
          <w:spacing w:val="-16"/>
          <w:sz w:val="24"/>
        </w:rPr>
        <w:t xml:space="preserve"> </w:t>
      </w:r>
      <w:r w:rsidRPr="004759B9">
        <w:rPr>
          <w:sz w:val="24"/>
        </w:rPr>
        <w:t>of</w:t>
      </w:r>
      <w:r w:rsidRPr="004759B9">
        <w:rPr>
          <w:spacing w:val="-14"/>
          <w:sz w:val="24"/>
        </w:rPr>
        <w:t xml:space="preserve"> </w:t>
      </w:r>
      <w:r w:rsidRPr="004759B9">
        <w:rPr>
          <w:sz w:val="24"/>
        </w:rPr>
        <w:t>liquidation</w:t>
      </w:r>
      <w:r w:rsidRPr="004759B9">
        <w:rPr>
          <w:spacing w:val="-16"/>
          <w:sz w:val="24"/>
        </w:rPr>
        <w:t xml:space="preserve"> </w:t>
      </w:r>
      <w:r w:rsidRPr="004759B9">
        <w:rPr>
          <w:sz w:val="24"/>
        </w:rPr>
        <w:t>preference</w:t>
      </w:r>
      <w:r w:rsidRPr="004759B9">
        <w:rPr>
          <w:spacing w:val="-16"/>
          <w:sz w:val="24"/>
        </w:rPr>
        <w:t xml:space="preserve"> </w:t>
      </w:r>
      <w:r w:rsidRPr="004759B9">
        <w:rPr>
          <w:sz w:val="24"/>
        </w:rPr>
        <w:t>right</w:t>
      </w:r>
      <w:r w:rsidRPr="004759B9">
        <w:rPr>
          <w:spacing w:val="-16"/>
          <w:sz w:val="24"/>
        </w:rPr>
        <w:t xml:space="preserve"> </w:t>
      </w:r>
      <w:r w:rsidRPr="004759B9">
        <w:rPr>
          <w:sz w:val="24"/>
        </w:rPr>
        <w:t>granted</w:t>
      </w:r>
      <w:r w:rsidRPr="004759B9">
        <w:rPr>
          <w:spacing w:val="-16"/>
          <w:sz w:val="24"/>
        </w:rPr>
        <w:t xml:space="preserve"> </w:t>
      </w:r>
      <w:r w:rsidRPr="004759B9">
        <w:rPr>
          <w:sz w:val="24"/>
        </w:rPr>
        <w:t>to</w:t>
      </w:r>
      <w:r w:rsidRPr="004759B9">
        <w:rPr>
          <w:spacing w:val="-19"/>
          <w:sz w:val="24"/>
        </w:rPr>
        <w:t xml:space="preserve"> </w:t>
      </w:r>
      <w:r w:rsidRPr="004759B9">
        <w:rPr>
          <w:sz w:val="24"/>
        </w:rPr>
        <w:t>the</w:t>
      </w:r>
      <w:r w:rsidRPr="004759B9">
        <w:rPr>
          <w:spacing w:val="-14"/>
          <w:sz w:val="24"/>
        </w:rPr>
        <w:t xml:space="preserve"> </w:t>
      </w:r>
      <w:r w:rsidRPr="004759B9">
        <w:rPr>
          <w:sz w:val="24"/>
        </w:rPr>
        <w:t>Investor, all</w:t>
      </w:r>
      <w:r w:rsidRPr="004759B9">
        <w:rPr>
          <w:spacing w:val="-11"/>
          <w:sz w:val="24"/>
        </w:rPr>
        <w:t xml:space="preserve"> </w:t>
      </w:r>
      <w:r w:rsidRPr="004759B9">
        <w:rPr>
          <w:sz w:val="24"/>
        </w:rPr>
        <w:t>the</w:t>
      </w:r>
      <w:r w:rsidRPr="004759B9">
        <w:rPr>
          <w:spacing w:val="-9"/>
          <w:sz w:val="24"/>
        </w:rPr>
        <w:t xml:space="preserve"> </w:t>
      </w:r>
      <w:r w:rsidRPr="004759B9">
        <w:rPr>
          <w:sz w:val="24"/>
        </w:rPr>
        <w:t>holders</w:t>
      </w:r>
      <w:r w:rsidRPr="004759B9">
        <w:rPr>
          <w:spacing w:val="-8"/>
          <w:sz w:val="24"/>
        </w:rPr>
        <w:t xml:space="preserve"> </w:t>
      </w:r>
      <w:r w:rsidRPr="004759B9">
        <w:rPr>
          <w:sz w:val="24"/>
        </w:rPr>
        <w:t>of</w:t>
      </w:r>
      <w:r w:rsidRPr="004759B9">
        <w:rPr>
          <w:spacing w:val="-10"/>
          <w:sz w:val="24"/>
        </w:rPr>
        <w:t xml:space="preserve"> </w:t>
      </w:r>
      <w:r w:rsidRPr="004759B9">
        <w:rPr>
          <w:sz w:val="24"/>
        </w:rPr>
        <w:t>Note</w:t>
      </w:r>
      <w:r w:rsidRPr="004759B9">
        <w:rPr>
          <w:spacing w:val="-9"/>
          <w:sz w:val="24"/>
        </w:rPr>
        <w:t xml:space="preserve"> </w:t>
      </w:r>
      <w:r w:rsidRPr="004759B9">
        <w:rPr>
          <w:sz w:val="24"/>
        </w:rPr>
        <w:t>in</w:t>
      </w:r>
      <w:r w:rsidRPr="004759B9">
        <w:rPr>
          <w:spacing w:val="-12"/>
          <w:sz w:val="24"/>
        </w:rPr>
        <w:t xml:space="preserve"> </w:t>
      </w:r>
      <w:r w:rsidRPr="004759B9">
        <w:rPr>
          <w:sz w:val="24"/>
        </w:rPr>
        <w:t>the</w:t>
      </w:r>
      <w:r w:rsidRPr="004759B9">
        <w:rPr>
          <w:spacing w:val="-7"/>
          <w:sz w:val="24"/>
        </w:rPr>
        <w:t xml:space="preserve"> </w:t>
      </w:r>
      <w:r w:rsidRPr="004759B9">
        <w:rPr>
          <w:sz w:val="24"/>
        </w:rPr>
        <w:t>Company</w:t>
      </w:r>
      <w:r w:rsidRPr="004759B9">
        <w:rPr>
          <w:spacing w:val="-16"/>
          <w:sz w:val="24"/>
        </w:rPr>
        <w:t xml:space="preserve"> </w:t>
      </w:r>
      <w:r w:rsidRPr="004759B9">
        <w:rPr>
          <w:sz w:val="24"/>
        </w:rPr>
        <w:t>shall</w:t>
      </w:r>
      <w:r w:rsidRPr="004759B9">
        <w:rPr>
          <w:spacing w:val="-9"/>
          <w:sz w:val="24"/>
        </w:rPr>
        <w:t xml:space="preserve"> </w:t>
      </w:r>
      <w:r w:rsidRPr="004759B9">
        <w:rPr>
          <w:sz w:val="24"/>
        </w:rPr>
        <w:t>be</w:t>
      </w:r>
      <w:r w:rsidRPr="004759B9">
        <w:rPr>
          <w:spacing w:val="-7"/>
          <w:sz w:val="24"/>
        </w:rPr>
        <w:t xml:space="preserve"> </w:t>
      </w:r>
      <w:r w:rsidRPr="004759B9">
        <w:rPr>
          <w:sz w:val="24"/>
        </w:rPr>
        <w:t>treated</w:t>
      </w:r>
      <w:r w:rsidRPr="004759B9">
        <w:rPr>
          <w:spacing w:val="-11"/>
          <w:sz w:val="24"/>
        </w:rPr>
        <w:t xml:space="preserve"> </w:t>
      </w:r>
      <w:r w:rsidRPr="004759B9">
        <w:rPr>
          <w:sz w:val="24"/>
        </w:rPr>
        <w:t>at</w:t>
      </w:r>
      <w:r w:rsidRPr="004759B9">
        <w:rPr>
          <w:spacing w:val="-9"/>
          <w:sz w:val="24"/>
        </w:rPr>
        <w:t xml:space="preserve"> </w:t>
      </w:r>
      <w:r w:rsidRPr="004759B9">
        <w:rPr>
          <w:sz w:val="24"/>
        </w:rPr>
        <w:t>par</w:t>
      </w:r>
      <w:r w:rsidRPr="004759B9">
        <w:rPr>
          <w:spacing w:val="-9"/>
          <w:sz w:val="24"/>
        </w:rPr>
        <w:t xml:space="preserve"> </w:t>
      </w:r>
      <w:r w:rsidRPr="004759B9">
        <w:rPr>
          <w:sz w:val="24"/>
        </w:rPr>
        <w:t>and</w:t>
      </w:r>
      <w:r w:rsidRPr="004759B9">
        <w:rPr>
          <w:spacing w:val="-10"/>
          <w:sz w:val="24"/>
        </w:rPr>
        <w:t xml:space="preserve"> </w:t>
      </w:r>
      <w:r w:rsidRPr="004759B9">
        <w:rPr>
          <w:sz w:val="24"/>
        </w:rPr>
        <w:t>no</w:t>
      </w:r>
      <w:r w:rsidRPr="004759B9">
        <w:rPr>
          <w:spacing w:val="-13"/>
          <w:sz w:val="24"/>
        </w:rPr>
        <w:t xml:space="preserve"> </w:t>
      </w:r>
      <w:r w:rsidRPr="004759B9">
        <w:rPr>
          <w:sz w:val="24"/>
        </w:rPr>
        <w:t>Note</w:t>
      </w:r>
      <w:r w:rsidRPr="004759B9">
        <w:rPr>
          <w:spacing w:val="-7"/>
          <w:sz w:val="24"/>
        </w:rPr>
        <w:t xml:space="preserve"> </w:t>
      </w:r>
      <w:r w:rsidRPr="004759B9">
        <w:rPr>
          <w:sz w:val="24"/>
        </w:rPr>
        <w:t>holder</w:t>
      </w:r>
      <w:r w:rsidRPr="004759B9">
        <w:rPr>
          <w:spacing w:val="-10"/>
          <w:sz w:val="24"/>
        </w:rPr>
        <w:t xml:space="preserve"> </w:t>
      </w:r>
      <w:r w:rsidRPr="004759B9">
        <w:rPr>
          <w:sz w:val="24"/>
        </w:rPr>
        <w:t>shall</w:t>
      </w:r>
      <w:r w:rsidRPr="004759B9">
        <w:rPr>
          <w:spacing w:val="-8"/>
          <w:sz w:val="24"/>
        </w:rPr>
        <w:t xml:space="preserve"> </w:t>
      </w:r>
      <w:r w:rsidRPr="004759B9">
        <w:rPr>
          <w:sz w:val="24"/>
        </w:rPr>
        <w:t>have any priority over the</w:t>
      </w:r>
      <w:r w:rsidRPr="004759B9">
        <w:rPr>
          <w:spacing w:val="-10"/>
          <w:sz w:val="24"/>
        </w:rPr>
        <w:t xml:space="preserve"> </w:t>
      </w:r>
      <w:r w:rsidRPr="004759B9">
        <w:rPr>
          <w:sz w:val="24"/>
        </w:rPr>
        <w:t>other.</w:t>
      </w:r>
    </w:p>
    <w:p w14:paraId="5E8F758C" w14:textId="77777777" w:rsidR="00072AB4" w:rsidRPr="004759B9" w:rsidRDefault="00072AB4">
      <w:pPr>
        <w:pStyle w:val="BodyText"/>
        <w:spacing w:before="5"/>
      </w:pPr>
    </w:p>
    <w:p w14:paraId="409D5C11" w14:textId="77777777" w:rsidR="00072AB4" w:rsidRPr="004759B9" w:rsidRDefault="00C60DB3">
      <w:pPr>
        <w:pStyle w:val="Heading1"/>
        <w:numPr>
          <w:ilvl w:val="1"/>
          <w:numId w:val="7"/>
        </w:numPr>
        <w:tabs>
          <w:tab w:val="left" w:pos="808"/>
          <w:tab w:val="left" w:pos="809"/>
        </w:tabs>
        <w:ind w:hanging="709"/>
      </w:pPr>
      <w:r w:rsidRPr="004759B9">
        <w:t>Information</w:t>
      </w:r>
      <w:r w:rsidRPr="004759B9">
        <w:rPr>
          <w:spacing w:val="-3"/>
        </w:rPr>
        <w:t xml:space="preserve"> </w:t>
      </w:r>
      <w:r w:rsidRPr="004759B9">
        <w:t>Rights</w:t>
      </w:r>
    </w:p>
    <w:p w14:paraId="6FE1DAB4" w14:textId="77777777" w:rsidR="00072AB4" w:rsidRPr="004759B9" w:rsidRDefault="00072AB4">
      <w:pPr>
        <w:pStyle w:val="BodyText"/>
        <w:spacing w:before="7"/>
        <w:rPr>
          <w:b/>
          <w:sz w:val="23"/>
        </w:rPr>
      </w:pPr>
    </w:p>
    <w:p w14:paraId="46902620" w14:textId="4E9577AB" w:rsidR="00072AB4" w:rsidRPr="004759B9" w:rsidRDefault="00C60DB3">
      <w:pPr>
        <w:pStyle w:val="ListParagraph"/>
        <w:numPr>
          <w:ilvl w:val="2"/>
          <w:numId w:val="4"/>
        </w:numPr>
        <w:tabs>
          <w:tab w:val="left" w:pos="809"/>
        </w:tabs>
        <w:ind w:right="126"/>
        <w:rPr>
          <w:sz w:val="24"/>
        </w:rPr>
      </w:pPr>
      <w:r w:rsidRPr="004759B9">
        <w:rPr>
          <w:sz w:val="24"/>
        </w:rPr>
        <w:t>The Company shall supply to the Investor the final annual audited financial statements for the relevant financial year end, together with notes thereto in accordance with applicable</w:t>
      </w:r>
      <w:r w:rsidRPr="004759B9">
        <w:rPr>
          <w:spacing w:val="-1"/>
          <w:sz w:val="24"/>
        </w:rPr>
        <w:t xml:space="preserve"> </w:t>
      </w:r>
      <w:r w:rsidRPr="004759B9">
        <w:rPr>
          <w:sz w:val="24"/>
        </w:rPr>
        <w:t>accounting</w:t>
      </w:r>
      <w:r w:rsidRPr="004759B9">
        <w:rPr>
          <w:spacing w:val="-6"/>
          <w:sz w:val="24"/>
        </w:rPr>
        <w:t xml:space="preserve"> </w:t>
      </w:r>
      <w:r w:rsidRPr="004759B9">
        <w:rPr>
          <w:sz w:val="24"/>
        </w:rPr>
        <w:t>standards</w:t>
      </w:r>
      <w:r w:rsidRPr="004759B9">
        <w:rPr>
          <w:spacing w:val="-3"/>
          <w:sz w:val="24"/>
        </w:rPr>
        <w:t xml:space="preserve"> </w:t>
      </w:r>
      <w:r w:rsidRPr="004759B9">
        <w:rPr>
          <w:sz w:val="24"/>
        </w:rPr>
        <w:t>and</w:t>
      </w:r>
      <w:r w:rsidRPr="004759B9">
        <w:rPr>
          <w:spacing w:val="-6"/>
          <w:sz w:val="24"/>
        </w:rPr>
        <w:t xml:space="preserve"> </w:t>
      </w:r>
      <w:r w:rsidRPr="004759B9">
        <w:rPr>
          <w:spacing w:val="2"/>
          <w:sz w:val="24"/>
        </w:rPr>
        <w:t>any</w:t>
      </w:r>
      <w:r w:rsidRPr="004759B9">
        <w:rPr>
          <w:spacing w:val="-11"/>
          <w:sz w:val="24"/>
        </w:rPr>
        <w:t xml:space="preserve"> </w:t>
      </w:r>
      <w:r w:rsidRPr="004759B9">
        <w:rPr>
          <w:sz w:val="24"/>
        </w:rPr>
        <w:t>reports by</w:t>
      </w:r>
      <w:r w:rsidRPr="004759B9">
        <w:rPr>
          <w:spacing w:val="-9"/>
          <w:sz w:val="24"/>
        </w:rPr>
        <w:t xml:space="preserve"> </w:t>
      </w:r>
      <w:r w:rsidRPr="004759B9">
        <w:rPr>
          <w:sz w:val="24"/>
        </w:rPr>
        <w:t>auditors or</w:t>
      </w:r>
      <w:r w:rsidRPr="004759B9">
        <w:rPr>
          <w:spacing w:val="-4"/>
          <w:sz w:val="24"/>
        </w:rPr>
        <w:t xml:space="preserve"> </w:t>
      </w:r>
      <w:r w:rsidRPr="004759B9">
        <w:rPr>
          <w:sz w:val="24"/>
        </w:rPr>
        <w:t>directors in</w:t>
      </w:r>
      <w:r w:rsidRPr="004759B9">
        <w:rPr>
          <w:spacing w:val="-3"/>
          <w:sz w:val="24"/>
        </w:rPr>
        <w:t xml:space="preserve"> </w:t>
      </w:r>
      <w:r w:rsidRPr="004759B9">
        <w:rPr>
          <w:sz w:val="24"/>
        </w:rPr>
        <w:t>respect</w:t>
      </w:r>
      <w:r w:rsidRPr="004759B9">
        <w:rPr>
          <w:spacing w:val="-3"/>
          <w:sz w:val="24"/>
        </w:rPr>
        <w:t xml:space="preserve"> </w:t>
      </w:r>
      <w:r w:rsidRPr="004759B9">
        <w:rPr>
          <w:sz w:val="24"/>
        </w:rPr>
        <w:t>of</w:t>
      </w:r>
      <w:r w:rsidRPr="004759B9">
        <w:rPr>
          <w:spacing w:val="-4"/>
          <w:sz w:val="24"/>
        </w:rPr>
        <w:t xml:space="preserve"> </w:t>
      </w:r>
      <w:r w:rsidRPr="004759B9">
        <w:rPr>
          <w:sz w:val="24"/>
        </w:rPr>
        <w:t>such standalone statements for the Company in accordance with applicable</w:t>
      </w:r>
      <w:r w:rsidRPr="004759B9">
        <w:rPr>
          <w:spacing w:val="58"/>
          <w:sz w:val="24"/>
        </w:rPr>
        <w:t xml:space="preserve"> </w:t>
      </w:r>
      <w:r w:rsidRPr="004759B9">
        <w:rPr>
          <w:sz w:val="24"/>
        </w:rPr>
        <w:t>law.</w:t>
      </w:r>
      <w:r w:rsidR="00FF7588" w:rsidRPr="004759B9">
        <w:rPr>
          <w:sz w:val="24"/>
        </w:rPr>
        <w:t xml:space="preserve"> </w:t>
      </w:r>
    </w:p>
    <w:p w14:paraId="2313617C" w14:textId="77777777" w:rsidR="00072AB4" w:rsidRDefault="00072AB4">
      <w:pPr>
        <w:pStyle w:val="BodyText"/>
      </w:pPr>
    </w:p>
    <w:p w14:paraId="531ECA8C" w14:textId="77777777" w:rsidR="00072AB4" w:rsidRDefault="00072AB4">
      <w:pPr>
        <w:pStyle w:val="BodyText"/>
      </w:pPr>
    </w:p>
    <w:p w14:paraId="5F4D4442" w14:textId="77777777" w:rsidR="00072AB4" w:rsidRDefault="00C60DB3">
      <w:pPr>
        <w:pStyle w:val="ListParagraph"/>
        <w:numPr>
          <w:ilvl w:val="2"/>
          <w:numId w:val="4"/>
        </w:numPr>
        <w:tabs>
          <w:tab w:val="left" w:pos="809"/>
        </w:tabs>
        <w:ind w:right="120"/>
        <w:rPr>
          <w:sz w:val="24"/>
        </w:rPr>
      </w:pPr>
      <w:r>
        <w:rPr>
          <w:sz w:val="24"/>
        </w:rPr>
        <w:t>The Investor agrees to provide all the information and documents as may be required by the Company for the purpose of various compliances under the applicable</w:t>
      </w:r>
      <w:r>
        <w:rPr>
          <w:spacing w:val="-10"/>
          <w:sz w:val="24"/>
        </w:rPr>
        <w:t xml:space="preserve"> </w:t>
      </w:r>
      <w:r>
        <w:rPr>
          <w:sz w:val="24"/>
        </w:rPr>
        <w:t>law.</w:t>
      </w:r>
    </w:p>
    <w:p w14:paraId="32408B4B" w14:textId="77777777" w:rsidR="00072AB4" w:rsidRDefault="00072AB4">
      <w:pPr>
        <w:pStyle w:val="BodyText"/>
        <w:spacing w:before="5"/>
      </w:pPr>
    </w:p>
    <w:p w14:paraId="712C84A0" w14:textId="77777777" w:rsidR="00072AB4" w:rsidRDefault="00C60DB3">
      <w:pPr>
        <w:pStyle w:val="Heading1"/>
        <w:numPr>
          <w:ilvl w:val="0"/>
          <w:numId w:val="7"/>
        </w:numPr>
        <w:tabs>
          <w:tab w:val="left" w:pos="808"/>
          <w:tab w:val="left" w:pos="809"/>
        </w:tabs>
        <w:ind w:hanging="709"/>
      </w:pPr>
      <w:r>
        <w:t>TRANSFER</w:t>
      </w:r>
      <w:r>
        <w:rPr>
          <w:spacing w:val="-2"/>
        </w:rPr>
        <w:t xml:space="preserve"> </w:t>
      </w:r>
      <w:r>
        <w:t>RESTRICTIONS</w:t>
      </w:r>
    </w:p>
    <w:p w14:paraId="53E8D9CC" w14:textId="77777777" w:rsidR="00072AB4" w:rsidRDefault="00072AB4">
      <w:pPr>
        <w:pStyle w:val="BodyText"/>
        <w:spacing w:before="7"/>
        <w:rPr>
          <w:b/>
          <w:sz w:val="23"/>
        </w:rPr>
      </w:pPr>
    </w:p>
    <w:p w14:paraId="26F841B3" w14:textId="77777777" w:rsidR="00072AB4" w:rsidRDefault="00C60DB3">
      <w:pPr>
        <w:pStyle w:val="ListParagraph"/>
        <w:numPr>
          <w:ilvl w:val="1"/>
          <w:numId w:val="7"/>
        </w:numPr>
        <w:tabs>
          <w:tab w:val="left" w:pos="809"/>
        </w:tabs>
        <w:ind w:right="119"/>
        <w:rPr>
          <w:sz w:val="24"/>
        </w:rPr>
      </w:pPr>
      <w:r>
        <w:rPr>
          <w:sz w:val="24"/>
        </w:rPr>
        <w:t xml:space="preserve">The Investor shall not be entitled to Transfer or assign the Note held by him </w:t>
      </w:r>
      <w:r>
        <w:rPr>
          <w:spacing w:val="3"/>
          <w:sz w:val="24"/>
        </w:rPr>
        <w:t xml:space="preserve">to </w:t>
      </w:r>
      <w:r>
        <w:rPr>
          <w:sz w:val="24"/>
        </w:rPr>
        <w:t>any</w:t>
      </w:r>
      <w:r>
        <w:rPr>
          <w:spacing w:val="-41"/>
          <w:sz w:val="24"/>
        </w:rPr>
        <w:t xml:space="preserve"> </w:t>
      </w:r>
      <w:r>
        <w:rPr>
          <w:sz w:val="24"/>
        </w:rPr>
        <w:t>Person without prior written consent of the</w:t>
      </w:r>
      <w:r>
        <w:rPr>
          <w:spacing w:val="-1"/>
          <w:sz w:val="24"/>
        </w:rPr>
        <w:t xml:space="preserve"> </w:t>
      </w:r>
      <w:r>
        <w:rPr>
          <w:sz w:val="24"/>
        </w:rPr>
        <w:t>Company.</w:t>
      </w:r>
    </w:p>
    <w:p w14:paraId="1CFD3AA9" w14:textId="77777777" w:rsidR="00072AB4" w:rsidRDefault="00072AB4">
      <w:pPr>
        <w:pStyle w:val="BodyText"/>
      </w:pPr>
    </w:p>
    <w:p w14:paraId="39C01593" w14:textId="2C1603F2" w:rsidR="00072AB4" w:rsidRDefault="00C60DB3">
      <w:pPr>
        <w:pStyle w:val="ListParagraph"/>
        <w:numPr>
          <w:ilvl w:val="1"/>
          <w:numId w:val="7"/>
        </w:numPr>
        <w:tabs>
          <w:tab w:val="left" w:pos="809"/>
        </w:tabs>
        <w:ind w:right="115"/>
        <w:rPr>
          <w:sz w:val="24"/>
        </w:rPr>
      </w:pPr>
      <w:r w:rsidRPr="001F6F6D">
        <w:rPr>
          <w:sz w:val="24"/>
        </w:rPr>
        <w:t>In the event the Founders desire to transfer all the Securities held by him in the Company to a third party, then the Founders shall have the right to require Investor to transfer the Note</w:t>
      </w:r>
      <w:r w:rsidRPr="001F6F6D">
        <w:rPr>
          <w:spacing w:val="-7"/>
          <w:sz w:val="24"/>
        </w:rPr>
        <w:t xml:space="preserve"> </w:t>
      </w:r>
      <w:r w:rsidRPr="001F6F6D">
        <w:rPr>
          <w:sz w:val="24"/>
        </w:rPr>
        <w:t>or</w:t>
      </w:r>
      <w:r w:rsidRPr="001F6F6D">
        <w:rPr>
          <w:spacing w:val="-9"/>
          <w:sz w:val="24"/>
        </w:rPr>
        <w:t xml:space="preserve"> </w:t>
      </w:r>
      <w:r w:rsidRPr="001F6F6D">
        <w:rPr>
          <w:sz w:val="24"/>
        </w:rPr>
        <w:t>the</w:t>
      </w:r>
      <w:r w:rsidRPr="001F6F6D">
        <w:rPr>
          <w:spacing w:val="-6"/>
          <w:sz w:val="24"/>
        </w:rPr>
        <w:t xml:space="preserve"> </w:t>
      </w:r>
      <w:r w:rsidRPr="001F6F6D">
        <w:rPr>
          <w:sz w:val="24"/>
        </w:rPr>
        <w:t>Equity</w:t>
      </w:r>
      <w:r w:rsidRPr="001F6F6D">
        <w:rPr>
          <w:spacing w:val="-12"/>
          <w:sz w:val="24"/>
        </w:rPr>
        <w:t xml:space="preserve"> </w:t>
      </w:r>
      <w:r w:rsidRPr="001F6F6D">
        <w:rPr>
          <w:sz w:val="24"/>
        </w:rPr>
        <w:t>Shares</w:t>
      </w:r>
      <w:r w:rsidRPr="001F6F6D">
        <w:rPr>
          <w:spacing w:val="-8"/>
          <w:sz w:val="24"/>
        </w:rPr>
        <w:t xml:space="preserve"> </w:t>
      </w:r>
      <w:r w:rsidRPr="001F6F6D">
        <w:rPr>
          <w:sz w:val="24"/>
        </w:rPr>
        <w:t>issued</w:t>
      </w:r>
      <w:r w:rsidRPr="001F6F6D">
        <w:rPr>
          <w:spacing w:val="-9"/>
          <w:sz w:val="24"/>
        </w:rPr>
        <w:t xml:space="preserve"> </w:t>
      </w:r>
      <w:r w:rsidRPr="001F6F6D">
        <w:rPr>
          <w:sz w:val="24"/>
        </w:rPr>
        <w:t>pursuant</w:t>
      </w:r>
      <w:r w:rsidRPr="001F6F6D">
        <w:rPr>
          <w:spacing w:val="-8"/>
          <w:sz w:val="24"/>
        </w:rPr>
        <w:t xml:space="preserve"> </w:t>
      </w:r>
      <w:r w:rsidRPr="001F6F6D">
        <w:rPr>
          <w:sz w:val="24"/>
        </w:rPr>
        <w:t>to</w:t>
      </w:r>
      <w:r w:rsidRPr="001F6F6D">
        <w:rPr>
          <w:spacing w:val="-10"/>
          <w:sz w:val="24"/>
        </w:rPr>
        <w:t xml:space="preserve"> </w:t>
      </w:r>
      <w:r w:rsidRPr="001F6F6D">
        <w:rPr>
          <w:sz w:val="24"/>
        </w:rPr>
        <w:t>conversion</w:t>
      </w:r>
      <w:r w:rsidRPr="001F6F6D">
        <w:rPr>
          <w:spacing w:val="-9"/>
          <w:sz w:val="24"/>
        </w:rPr>
        <w:t xml:space="preserve"> </w:t>
      </w:r>
      <w:r w:rsidRPr="001F6F6D">
        <w:rPr>
          <w:sz w:val="24"/>
        </w:rPr>
        <w:t>thereof,</w:t>
      </w:r>
      <w:r w:rsidRPr="001F6F6D">
        <w:rPr>
          <w:spacing w:val="-9"/>
          <w:sz w:val="24"/>
        </w:rPr>
        <w:t xml:space="preserve"> </w:t>
      </w:r>
      <w:r w:rsidRPr="001F6F6D">
        <w:rPr>
          <w:sz w:val="24"/>
        </w:rPr>
        <w:t>held</w:t>
      </w:r>
      <w:r w:rsidRPr="001F6F6D">
        <w:rPr>
          <w:spacing w:val="-7"/>
          <w:sz w:val="24"/>
        </w:rPr>
        <w:t xml:space="preserve"> </w:t>
      </w:r>
      <w:r w:rsidRPr="001F6F6D">
        <w:rPr>
          <w:sz w:val="24"/>
        </w:rPr>
        <w:t>by</w:t>
      </w:r>
      <w:r w:rsidRPr="001F6F6D">
        <w:rPr>
          <w:spacing w:val="-13"/>
          <w:sz w:val="24"/>
        </w:rPr>
        <w:t xml:space="preserve"> </w:t>
      </w:r>
      <w:r w:rsidRPr="001F6F6D">
        <w:rPr>
          <w:sz w:val="24"/>
        </w:rPr>
        <w:t>the</w:t>
      </w:r>
      <w:r w:rsidRPr="001F6F6D">
        <w:rPr>
          <w:spacing w:val="-7"/>
          <w:sz w:val="24"/>
        </w:rPr>
        <w:t xml:space="preserve"> </w:t>
      </w:r>
      <w:r w:rsidRPr="001F6F6D">
        <w:rPr>
          <w:sz w:val="24"/>
        </w:rPr>
        <w:t>Investor</w:t>
      </w:r>
      <w:r w:rsidRPr="001F6F6D">
        <w:rPr>
          <w:spacing w:val="-9"/>
          <w:sz w:val="24"/>
        </w:rPr>
        <w:t xml:space="preserve"> </w:t>
      </w:r>
      <w:r w:rsidRPr="001F6F6D">
        <w:rPr>
          <w:sz w:val="24"/>
        </w:rPr>
        <w:t>to</w:t>
      </w:r>
      <w:r w:rsidRPr="001F6F6D">
        <w:rPr>
          <w:spacing w:val="-10"/>
          <w:sz w:val="24"/>
        </w:rPr>
        <w:t xml:space="preserve"> </w:t>
      </w:r>
      <w:r w:rsidRPr="001F6F6D">
        <w:rPr>
          <w:sz w:val="24"/>
        </w:rPr>
        <w:t>the third party on the same terms and conditions agreed between Founders and the third party (“</w:t>
      </w:r>
      <w:r w:rsidRPr="001F6F6D">
        <w:rPr>
          <w:b/>
          <w:sz w:val="24"/>
        </w:rPr>
        <w:t>Drag</w:t>
      </w:r>
      <w:r w:rsidRPr="001F6F6D">
        <w:rPr>
          <w:b/>
          <w:spacing w:val="-11"/>
          <w:sz w:val="24"/>
        </w:rPr>
        <w:t xml:space="preserve"> </w:t>
      </w:r>
      <w:r w:rsidRPr="001F6F6D">
        <w:rPr>
          <w:b/>
          <w:sz w:val="24"/>
        </w:rPr>
        <w:t>Right</w:t>
      </w:r>
      <w:r w:rsidRPr="001F6F6D">
        <w:rPr>
          <w:sz w:val="24"/>
        </w:rPr>
        <w:t>”).</w:t>
      </w:r>
      <w:r w:rsidRPr="001F6F6D">
        <w:rPr>
          <w:spacing w:val="-9"/>
          <w:sz w:val="24"/>
        </w:rPr>
        <w:t xml:space="preserve"> </w:t>
      </w:r>
      <w:r w:rsidRPr="001F6F6D">
        <w:rPr>
          <w:sz w:val="24"/>
        </w:rPr>
        <w:t>For</w:t>
      </w:r>
      <w:r w:rsidRPr="001F6F6D">
        <w:rPr>
          <w:spacing w:val="-9"/>
          <w:sz w:val="24"/>
        </w:rPr>
        <w:t xml:space="preserve"> </w:t>
      </w:r>
      <w:r w:rsidRPr="001F6F6D">
        <w:rPr>
          <w:sz w:val="24"/>
        </w:rPr>
        <w:t>the</w:t>
      </w:r>
      <w:r w:rsidRPr="001F6F6D">
        <w:rPr>
          <w:spacing w:val="-6"/>
          <w:sz w:val="24"/>
        </w:rPr>
        <w:t xml:space="preserve"> </w:t>
      </w:r>
      <w:r w:rsidRPr="001F6F6D">
        <w:rPr>
          <w:sz w:val="24"/>
        </w:rPr>
        <w:t>avoidance</w:t>
      </w:r>
      <w:r w:rsidRPr="001F6F6D">
        <w:rPr>
          <w:spacing w:val="-7"/>
          <w:sz w:val="24"/>
        </w:rPr>
        <w:t xml:space="preserve"> </w:t>
      </w:r>
      <w:r w:rsidRPr="001F6F6D">
        <w:rPr>
          <w:sz w:val="24"/>
        </w:rPr>
        <w:t>of</w:t>
      </w:r>
      <w:r w:rsidRPr="001F6F6D">
        <w:rPr>
          <w:spacing w:val="-7"/>
          <w:sz w:val="24"/>
        </w:rPr>
        <w:t xml:space="preserve"> </w:t>
      </w:r>
      <w:r w:rsidRPr="001F6F6D">
        <w:rPr>
          <w:sz w:val="24"/>
        </w:rPr>
        <w:t>any</w:t>
      </w:r>
      <w:r w:rsidRPr="001F6F6D">
        <w:rPr>
          <w:spacing w:val="-15"/>
          <w:sz w:val="24"/>
        </w:rPr>
        <w:t xml:space="preserve"> </w:t>
      </w:r>
      <w:r w:rsidRPr="001F6F6D">
        <w:rPr>
          <w:sz w:val="24"/>
        </w:rPr>
        <w:t>doubt,</w:t>
      </w:r>
      <w:r w:rsidRPr="001F6F6D">
        <w:rPr>
          <w:spacing w:val="-8"/>
          <w:sz w:val="24"/>
        </w:rPr>
        <w:t xml:space="preserve"> </w:t>
      </w:r>
      <w:r w:rsidRPr="001F6F6D">
        <w:rPr>
          <w:sz w:val="24"/>
        </w:rPr>
        <w:t>the</w:t>
      </w:r>
      <w:r w:rsidRPr="001F6F6D">
        <w:rPr>
          <w:spacing w:val="-9"/>
          <w:sz w:val="24"/>
        </w:rPr>
        <w:t xml:space="preserve"> </w:t>
      </w:r>
      <w:r w:rsidRPr="001F6F6D">
        <w:rPr>
          <w:sz w:val="24"/>
        </w:rPr>
        <w:t>Parties</w:t>
      </w:r>
      <w:r w:rsidRPr="001F6F6D">
        <w:rPr>
          <w:spacing w:val="-9"/>
          <w:sz w:val="24"/>
        </w:rPr>
        <w:t xml:space="preserve"> </w:t>
      </w:r>
      <w:r w:rsidRPr="001F6F6D">
        <w:rPr>
          <w:sz w:val="24"/>
        </w:rPr>
        <w:t>agree</w:t>
      </w:r>
      <w:r w:rsidRPr="001F6F6D">
        <w:rPr>
          <w:spacing w:val="-9"/>
          <w:sz w:val="24"/>
        </w:rPr>
        <w:t xml:space="preserve"> </w:t>
      </w:r>
      <w:r w:rsidRPr="001F6F6D">
        <w:rPr>
          <w:sz w:val="24"/>
        </w:rPr>
        <w:t>that</w:t>
      </w:r>
      <w:r w:rsidRPr="001F6F6D">
        <w:rPr>
          <w:spacing w:val="-8"/>
          <w:sz w:val="24"/>
        </w:rPr>
        <w:t xml:space="preserve"> </w:t>
      </w:r>
      <w:r w:rsidRPr="001F6F6D">
        <w:rPr>
          <w:sz w:val="24"/>
        </w:rPr>
        <w:t>upon</w:t>
      </w:r>
      <w:r w:rsidRPr="001F6F6D">
        <w:rPr>
          <w:spacing w:val="-9"/>
          <w:sz w:val="24"/>
        </w:rPr>
        <w:t xml:space="preserve"> </w:t>
      </w:r>
      <w:r w:rsidRPr="001F6F6D">
        <w:rPr>
          <w:sz w:val="24"/>
        </w:rPr>
        <w:t>exercise</w:t>
      </w:r>
      <w:r w:rsidRPr="001F6F6D">
        <w:rPr>
          <w:spacing w:val="-7"/>
          <w:sz w:val="24"/>
        </w:rPr>
        <w:t xml:space="preserve"> </w:t>
      </w:r>
      <w:r w:rsidRPr="001F6F6D">
        <w:rPr>
          <w:sz w:val="24"/>
        </w:rPr>
        <w:t>of</w:t>
      </w:r>
      <w:r w:rsidRPr="001F6F6D">
        <w:rPr>
          <w:spacing w:val="-6"/>
          <w:sz w:val="24"/>
        </w:rPr>
        <w:t xml:space="preserve"> </w:t>
      </w:r>
      <w:r w:rsidRPr="001F6F6D">
        <w:rPr>
          <w:sz w:val="24"/>
        </w:rPr>
        <w:t>the Drag</w:t>
      </w:r>
      <w:r w:rsidRPr="001F6F6D">
        <w:rPr>
          <w:spacing w:val="-11"/>
          <w:sz w:val="24"/>
        </w:rPr>
        <w:t xml:space="preserve"> </w:t>
      </w:r>
      <w:r w:rsidRPr="001F6F6D">
        <w:rPr>
          <w:sz w:val="24"/>
        </w:rPr>
        <w:t>Right,</w:t>
      </w:r>
      <w:r w:rsidRPr="001F6F6D">
        <w:rPr>
          <w:spacing w:val="-11"/>
          <w:sz w:val="24"/>
        </w:rPr>
        <w:t xml:space="preserve"> </w:t>
      </w:r>
      <w:r w:rsidRPr="001F6F6D">
        <w:rPr>
          <w:sz w:val="24"/>
        </w:rPr>
        <w:t>the</w:t>
      </w:r>
      <w:r w:rsidRPr="001F6F6D">
        <w:rPr>
          <w:spacing w:val="-9"/>
          <w:sz w:val="24"/>
        </w:rPr>
        <w:t xml:space="preserve"> </w:t>
      </w:r>
      <w:r w:rsidRPr="001F6F6D">
        <w:rPr>
          <w:sz w:val="24"/>
        </w:rPr>
        <w:t>Founders</w:t>
      </w:r>
      <w:r w:rsidRPr="001F6F6D">
        <w:rPr>
          <w:spacing w:val="-12"/>
          <w:sz w:val="24"/>
        </w:rPr>
        <w:t xml:space="preserve"> </w:t>
      </w:r>
      <w:r w:rsidRPr="001F6F6D">
        <w:rPr>
          <w:sz w:val="24"/>
        </w:rPr>
        <w:t>shall</w:t>
      </w:r>
      <w:r w:rsidRPr="001F6F6D">
        <w:rPr>
          <w:spacing w:val="-10"/>
          <w:sz w:val="24"/>
        </w:rPr>
        <w:t xml:space="preserve"> </w:t>
      </w:r>
      <w:r w:rsidRPr="001F6F6D">
        <w:rPr>
          <w:sz w:val="24"/>
        </w:rPr>
        <w:t>have</w:t>
      </w:r>
      <w:r w:rsidRPr="001F6F6D">
        <w:rPr>
          <w:spacing w:val="-10"/>
          <w:sz w:val="24"/>
        </w:rPr>
        <w:t xml:space="preserve"> </w:t>
      </w:r>
      <w:r w:rsidRPr="001F6F6D">
        <w:rPr>
          <w:sz w:val="24"/>
        </w:rPr>
        <w:t>a</w:t>
      </w:r>
      <w:r w:rsidRPr="001F6F6D">
        <w:rPr>
          <w:spacing w:val="-10"/>
          <w:sz w:val="24"/>
        </w:rPr>
        <w:t xml:space="preserve"> </w:t>
      </w:r>
      <w:r w:rsidRPr="001F6F6D">
        <w:rPr>
          <w:sz w:val="24"/>
        </w:rPr>
        <w:t>right</w:t>
      </w:r>
      <w:r w:rsidRPr="001F6F6D">
        <w:rPr>
          <w:spacing w:val="-11"/>
          <w:sz w:val="24"/>
        </w:rPr>
        <w:t xml:space="preserve"> </w:t>
      </w:r>
      <w:r w:rsidRPr="001F6F6D">
        <w:rPr>
          <w:sz w:val="24"/>
        </w:rPr>
        <w:t>to</w:t>
      </w:r>
      <w:r w:rsidRPr="001F6F6D">
        <w:rPr>
          <w:spacing w:val="-13"/>
          <w:sz w:val="24"/>
        </w:rPr>
        <w:t xml:space="preserve"> </w:t>
      </w:r>
      <w:r w:rsidRPr="001F6F6D">
        <w:rPr>
          <w:sz w:val="24"/>
        </w:rPr>
        <w:t>negotiate</w:t>
      </w:r>
      <w:r w:rsidRPr="001F6F6D">
        <w:rPr>
          <w:spacing w:val="-10"/>
          <w:sz w:val="24"/>
        </w:rPr>
        <w:t xml:space="preserve"> </w:t>
      </w:r>
      <w:r w:rsidRPr="001F6F6D">
        <w:rPr>
          <w:sz w:val="24"/>
        </w:rPr>
        <w:t>transfer</w:t>
      </w:r>
      <w:r w:rsidRPr="001F6F6D">
        <w:rPr>
          <w:spacing w:val="-12"/>
          <w:sz w:val="24"/>
        </w:rPr>
        <w:t xml:space="preserve"> </w:t>
      </w:r>
      <w:r w:rsidRPr="001F6F6D">
        <w:rPr>
          <w:sz w:val="24"/>
        </w:rPr>
        <w:t>of</w:t>
      </w:r>
      <w:r w:rsidRPr="001F6F6D">
        <w:rPr>
          <w:spacing w:val="-10"/>
          <w:sz w:val="24"/>
        </w:rPr>
        <w:t xml:space="preserve"> </w:t>
      </w:r>
      <w:r w:rsidRPr="001F6F6D">
        <w:rPr>
          <w:sz w:val="24"/>
        </w:rPr>
        <w:t>hundred</w:t>
      </w:r>
      <w:r w:rsidRPr="001F6F6D">
        <w:rPr>
          <w:spacing w:val="-9"/>
          <w:sz w:val="24"/>
        </w:rPr>
        <w:t xml:space="preserve"> </w:t>
      </w:r>
      <w:r w:rsidRPr="001F6F6D">
        <w:rPr>
          <w:sz w:val="24"/>
        </w:rPr>
        <w:t>percent</w:t>
      </w:r>
      <w:r w:rsidRPr="001F6F6D">
        <w:rPr>
          <w:spacing w:val="-11"/>
          <w:sz w:val="24"/>
        </w:rPr>
        <w:t xml:space="preserve"> </w:t>
      </w:r>
      <w:r w:rsidRPr="001F6F6D">
        <w:rPr>
          <w:sz w:val="24"/>
        </w:rPr>
        <w:t>(100%) of the Securities of the Company. The Founders may exercise the Drag Right by issuing a written notice (“</w:t>
      </w:r>
      <w:r w:rsidRPr="001F6F6D">
        <w:rPr>
          <w:b/>
          <w:sz w:val="24"/>
        </w:rPr>
        <w:t>Drag Notice</w:t>
      </w:r>
      <w:r w:rsidRPr="001F6F6D">
        <w:rPr>
          <w:sz w:val="24"/>
        </w:rPr>
        <w:t>”) to</w:t>
      </w:r>
      <w:r w:rsidRPr="001F6F6D">
        <w:rPr>
          <w:spacing w:val="-6"/>
          <w:sz w:val="24"/>
        </w:rPr>
        <w:t xml:space="preserve"> </w:t>
      </w:r>
      <w:r w:rsidRPr="001F6F6D">
        <w:rPr>
          <w:sz w:val="24"/>
        </w:rPr>
        <w:t>Investor</w:t>
      </w:r>
      <w:r>
        <w:rPr>
          <w:sz w:val="24"/>
        </w:rPr>
        <w:t>.</w:t>
      </w:r>
    </w:p>
    <w:p w14:paraId="19087A60" w14:textId="77777777" w:rsidR="00072AB4" w:rsidRDefault="00072AB4">
      <w:pPr>
        <w:pStyle w:val="BodyText"/>
        <w:spacing w:before="1"/>
      </w:pPr>
    </w:p>
    <w:p w14:paraId="754B83C6" w14:textId="77777777" w:rsidR="00072AB4" w:rsidRDefault="00C60DB3">
      <w:pPr>
        <w:pStyle w:val="ListParagraph"/>
        <w:numPr>
          <w:ilvl w:val="1"/>
          <w:numId w:val="7"/>
        </w:numPr>
        <w:tabs>
          <w:tab w:val="left" w:pos="809"/>
        </w:tabs>
        <w:ind w:right="123"/>
        <w:rPr>
          <w:sz w:val="24"/>
        </w:rPr>
      </w:pPr>
      <w:r>
        <w:rPr>
          <w:sz w:val="24"/>
        </w:rPr>
        <w:t>Any attempt to Transfer any Securities which is not in compliance with this Agreement shall</w:t>
      </w:r>
      <w:r>
        <w:rPr>
          <w:spacing w:val="-3"/>
          <w:sz w:val="24"/>
        </w:rPr>
        <w:t xml:space="preserve"> </w:t>
      </w:r>
      <w:r>
        <w:rPr>
          <w:sz w:val="24"/>
        </w:rPr>
        <w:t>be</w:t>
      </w:r>
      <w:r>
        <w:rPr>
          <w:spacing w:val="-2"/>
          <w:sz w:val="24"/>
        </w:rPr>
        <w:t xml:space="preserve"> </w:t>
      </w:r>
      <w:r>
        <w:rPr>
          <w:sz w:val="24"/>
        </w:rPr>
        <w:t>null</w:t>
      </w:r>
      <w:r>
        <w:rPr>
          <w:spacing w:val="-6"/>
          <w:sz w:val="24"/>
        </w:rPr>
        <w:t xml:space="preserve"> </w:t>
      </w:r>
      <w:r>
        <w:rPr>
          <w:sz w:val="24"/>
        </w:rPr>
        <w:t>and</w:t>
      </w:r>
      <w:r>
        <w:rPr>
          <w:spacing w:val="-3"/>
          <w:sz w:val="24"/>
        </w:rPr>
        <w:t xml:space="preserve"> </w:t>
      </w:r>
      <w:r>
        <w:rPr>
          <w:sz w:val="24"/>
        </w:rPr>
        <w:t>void</w:t>
      </w:r>
      <w:r>
        <w:rPr>
          <w:spacing w:val="-3"/>
          <w:sz w:val="24"/>
        </w:rPr>
        <w:t xml:space="preserve"> </w:t>
      </w:r>
      <w:r>
        <w:rPr>
          <w:sz w:val="24"/>
        </w:rPr>
        <w:t>and</w:t>
      </w:r>
      <w:r>
        <w:rPr>
          <w:spacing w:val="-3"/>
          <w:sz w:val="24"/>
        </w:rPr>
        <w:t xml:space="preserve"> </w:t>
      </w:r>
      <w:r>
        <w:rPr>
          <w:sz w:val="24"/>
        </w:rPr>
        <w:t>neither</w:t>
      </w:r>
      <w:r>
        <w:rPr>
          <w:spacing w:val="-5"/>
          <w:sz w:val="24"/>
        </w:rPr>
        <w:t xml:space="preserve"> </w:t>
      </w:r>
      <w:r>
        <w:rPr>
          <w:sz w:val="24"/>
        </w:rPr>
        <w:t>the</w:t>
      </w:r>
      <w:r>
        <w:rPr>
          <w:spacing w:val="-4"/>
          <w:sz w:val="24"/>
        </w:rPr>
        <w:t xml:space="preserve"> </w:t>
      </w:r>
      <w:r>
        <w:rPr>
          <w:sz w:val="24"/>
        </w:rPr>
        <w:t>Company</w:t>
      </w:r>
      <w:r>
        <w:rPr>
          <w:spacing w:val="-10"/>
          <w:sz w:val="24"/>
        </w:rPr>
        <w:t xml:space="preserve"> </w:t>
      </w:r>
      <w:r>
        <w:rPr>
          <w:sz w:val="24"/>
        </w:rPr>
        <w:t>nor</w:t>
      </w:r>
      <w:r>
        <w:rPr>
          <w:spacing w:val="-5"/>
          <w:sz w:val="24"/>
        </w:rPr>
        <w:t xml:space="preserve"> </w:t>
      </w:r>
      <w:r>
        <w:rPr>
          <w:sz w:val="24"/>
        </w:rPr>
        <w:t>any</w:t>
      </w:r>
      <w:r>
        <w:rPr>
          <w:spacing w:val="-8"/>
          <w:sz w:val="24"/>
        </w:rPr>
        <w:t xml:space="preserve"> </w:t>
      </w:r>
      <w:r>
        <w:rPr>
          <w:sz w:val="24"/>
        </w:rPr>
        <w:t>transfer</w:t>
      </w:r>
      <w:r>
        <w:rPr>
          <w:spacing w:val="-7"/>
          <w:sz w:val="24"/>
        </w:rPr>
        <w:t xml:space="preserve"> </w:t>
      </w:r>
      <w:r>
        <w:rPr>
          <w:sz w:val="24"/>
        </w:rPr>
        <w:t>agent</w:t>
      </w:r>
      <w:r>
        <w:rPr>
          <w:spacing w:val="-7"/>
          <w:sz w:val="24"/>
        </w:rPr>
        <w:t xml:space="preserve"> </w:t>
      </w:r>
      <w:r>
        <w:rPr>
          <w:sz w:val="24"/>
        </w:rPr>
        <w:t>shall</w:t>
      </w:r>
      <w:r>
        <w:rPr>
          <w:spacing w:val="-3"/>
          <w:sz w:val="24"/>
        </w:rPr>
        <w:t xml:space="preserve"> </w:t>
      </w:r>
      <w:r>
        <w:rPr>
          <w:sz w:val="24"/>
        </w:rPr>
        <w:t>give</w:t>
      </w:r>
      <w:r>
        <w:rPr>
          <w:spacing w:val="-2"/>
          <w:sz w:val="24"/>
        </w:rPr>
        <w:t xml:space="preserve"> </w:t>
      </w:r>
      <w:r>
        <w:rPr>
          <w:sz w:val="24"/>
        </w:rPr>
        <w:t>any</w:t>
      </w:r>
      <w:r>
        <w:rPr>
          <w:spacing w:val="-10"/>
          <w:sz w:val="24"/>
        </w:rPr>
        <w:t xml:space="preserve"> </w:t>
      </w:r>
      <w:r>
        <w:rPr>
          <w:sz w:val="24"/>
        </w:rPr>
        <w:t>effect in the Company’s register and transfer books to such attempted</w:t>
      </w:r>
      <w:r>
        <w:rPr>
          <w:spacing w:val="-6"/>
          <w:sz w:val="24"/>
        </w:rPr>
        <w:t xml:space="preserve"> </w:t>
      </w:r>
      <w:r>
        <w:rPr>
          <w:sz w:val="24"/>
        </w:rPr>
        <w:t>Transfer.</w:t>
      </w:r>
    </w:p>
    <w:p w14:paraId="6D0B2708" w14:textId="77777777" w:rsidR="00072AB4" w:rsidRDefault="00072AB4">
      <w:pPr>
        <w:jc w:val="both"/>
        <w:rPr>
          <w:sz w:val="24"/>
        </w:rPr>
        <w:sectPr w:rsidR="00072AB4">
          <w:pgSz w:w="12240" w:h="15840"/>
          <w:pgMar w:top="1380" w:right="1320" w:bottom="1220" w:left="1340" w:header="0" w:footer="1039" w:gutter="0"/>
          <w:cols w:space="720"/>
        </w:sectPr>
      </w:pPr>
    </w:p>
    <w:p w14:paraId="5FE55185" w14:textId="77777777" w:rsidR="00072AB4" w:rsidRDefault="00C60DB3">
      <w:pPr>
        <w:pStyle w:val="Heading1"/>
        <w:numPr>
          <w:ilvl w:val="0"/>
          <w:numId w:val="7"/>
        </w:numPr>
        <w:tabs>
          <w:tab w:val="left" w:pos="808"/>
          <w:tab w:val="left" w:pos="809"/>
        </w:tabs>
        <w:spacing w:before="62"/>
        <w:ind w:hanging="709"/>
      </w:pPr>
      <w:r>
        <w:lastRenderedPageBreak/>
        <w:t>REPRESENTATIONS AND</w:t>
      </w:r>
      <w:r>
        <w:rPr>
          <w:spacing w:val="-2"/>
        </w:rPr>
        <w:t xml:space="preserve"> </w:t>
      </w:r>
      <w:r>
        <w:t>WARRANTIES</w:t>
      </w:r>
    </w:p>
    <w:p w14:paraId="7B753FA4" w14:textId="77777777" w:rsidR="00072AB4" w:rsidRDefault="00072AB4">
      <w:pPr>
        <w:pStyle w:val="BodyText"/>
        <w:spacing w:before="6"/>
        <w:rPr>
          <w:b/>
          <w:sz w:val="23"/>
        </w:rPr>
      </w:pPr>
    </w:p>
    <w:p w14:paraId="5C177F19" w14:textId="77777777" w:rsidR="00072AB4" w:rsidRDefault="00C60DB3">
      <w:pPr>
        <w:pStyle w:val="ListParagraph"/>
        <w:numPr>
          <w:ilvl w:val="1"/>
          <w:numId w:val="7"/>
        </w:numPr>
        <w:tabs>
          <w:tab w:val="left" w:pos="808"/>
          <w:tab w:val="left" w:pos="809"/>
        </w:tabs>
        <w:ind w:hanging="709"/>
        <w:rPr>
          <w:sz w:val="24"/>
        </w:rPr>
      </w:pPr>
      <w:r>
        <w:rPr>
          <w:sz w:val="24"/>
        </w:rPr>
        <w:t>Each Party represents to the other Party</w:t>
      </w:r>
      <w:r>
        <w:rPr>
          <w:spacing w:val="-16"/>
          <w:sz w:val="24"/>
        </w:rPr>
        <w:t xml:space="preserve"> </w:t>
      </w:r>
      <w:r>
        <w:rPr>
          <w:sz w:val="24"/>
        </w:rPr>
        <w:t>that:</w:t>
      </w:r>
    </w:p>
    <w:p w14:paraId="0C73BA20" w14:textId="77777777" w:rsidR="00072AB4" w:rsidRDefault="00072AB4">
      <w:pPr>
        <w:pStyle w:val="BodyText"/>
      </w:pPr>
    </w:p>
    <w:p w14:paraId="4EB82182" w14:textId="77777777" w:rsidR="00072AB4" w:rsidRDefault="00C60DB3">
      <w:pPr>
        <w:pStyle w:val="ListParagraph"/>
        <w:numPr>
          <w:ilvl w:val="2"/>
          <w:numId w:val="3"/>
        </w:numPr>
        <w:tabs>
          <w:tab w:val="left" w:pos="821"/>
        </w:tabs>
        <w:ind w:right="124"/>
        <w:rPr>
          <w:sz w:val="24"/>
        </w:rPr>
      </w:pPr>
      <w:r>
        <w:rPr>
          <w:sz w:val="24"/>
        </w:rPr>
        <w:t>it has power to execute, deliver and perform its obligations under this Agreement and all necessary corporate, shareholder and other action has been taken to authorize such execution, delivery and</w:t>
      </w:r>
      <w:r>
        <w:rPr>
          <w:spacing w:val="-6"/>
          <w:sz w:val="24"/>
        </w:rPr>
        <w:t xml:space="preserve"> </w:t>
      </w:r>
      <w:r>
        <w:rPr>
          <w:sz w:val="24"/>
        </w:rPr>
        <w:t>performance;</w:t>
      </w:r>
    </w:p>
    <w:p w14:paraId="08EA67CC" w14:textId="77777777" w:rsidR="00072AB4" w:rsidRDefault="00072AB4">
      <w:pPr>
        <w:pStyle w:val="BodyText"/>
      </w:pPr>
    </w:p>
    <w:p w14:paraId="239CC258" w14:textId="77777777" w:rsidR="00072AB4" w:rsidRDefault="00C60DB3">
      <w:pPr>
        <w:pStyle w:val="ListParagraph"/>
        <w:numPr>
          <w:ilvl w:val="2"/>
          <w:numId w:val="3"/>
        </w:numPr>
        <w:tabs>
          <w:tab w:val="left" w:pos="821"/>
        </w:tabs>
        <w:spacing w:before="1"/>
        <w:ind w:right="124"/>
        <w:rPr>
          <w:sz w:val="24"/>
        </w:rPr>
      </w:pPr>
      <w:r>
        <w:rPr>
          <w:sz w:val="24"/>
        </w:rPr>
        <w:t>this Agreement constitutes its legally, valid and binding obligation, enforceable in accordance with its</w:t>
      </w:r>
      <w:r>
        <w:rPr>
          <w:spacing w:val="2"/>
          <w:sz w:val="24"/>
        </w:rPr>
        <w:t xml:space="preserve"> </w:t>
      </w:r>
      <w:r>
        <w:rPr>
          <w:sz w:val="24"/>
        </w:rPr>
        <w:t>terms;</w:t>
      </w:r>
    </w:p>
    <w:p w14:paraId="4FD87D83" w14:textId="77777777" w:rsidR="00072AB4" w:rsidRDefault="00072AB4">
      <w:pPr>
        <w:pStyle w:val="BodyText"/>
        <w:spacing w:before="11"/>
        <w:rPr>
          <w:sz w:val="23"/>
        </w:rPr>
      </w:pPr>
    </w:p>
    <w:p w14:paraId="3F53F8BC" w14:textId="77777777" w:rsidR="00072AB4" w:rsidRDefault="00C60DB3">
      <w:pPr>
        <w:pStyle w:val="ListParagraph"/>
        <w:numPr>
          <w:ilvl w:val="2"/>
          <w:numId w:val="3"/>
        </w:numPr>
        <w:tabs>
          <w:tab w:val="left" w:pos="821"/>
        </w:tabs>
        <w:ind w:right="130"/>
        <w:rPr>
          <w:sz w:val="24"/>
        </w:rPr>
      </w:pPr>
      <w:r>
        <w:rPr>
          <w:sz w:val="24"/>
        </w:rPr>
        <w:t>the execution, delivery and performance of its obligations under this Agreement does not and will</w:t>
      </w:r>
      <w:r>
        <w:rPr>
          <w:spacing w:val="1"/>
          <w:sz w:val="24"/>
        </w:rPr>
        <w:t xml:space="preserve"> </w:t>
      </w:r>
      <w:r>
        <w:rPr>
          <w:sz w:val="24"/>
        </w:rPr>
        <w:t>not:</w:t>
      </w:r>
    </w:p>
    <w:p w14:paraId="137A1E97" w14:textId="77777777" w:rsidR="00072AB4" w:rsidRDefault="00072AB4">
      <w:pPr>
        <w:pStyle w:val="BodyText"/>
        <w:spacing w:before="1"/>
      </w:pPr>
    </w:p>
    <w:p w14:paraId="4EF4359C" w14:textId="77777777" w:rsidR="00072AB4" w:rsidRDefault="00C60DB3">
      <w:pPr>
        <w:pStyle w:val="ListParagraph"/>
        <w:numPr>
          <w:ilvl w:val="3"/>
          <w:numId w:val="3"/>
        </w:numPr>
        <w:tabs>
          <w:tab w:val="left" w:pos="1181"/>
        </w:tabs>
        <w:ind w:right="120"/>
        <w:rPr>
          <w:sz w:val="24"/>
        </w:rPr>
      </w:pPr>
      <w:r>
        <w:rPr>
          <w:sz w:val="24"/>
        </w:rPr>
        <w:t>contravene any Applicable Laws, or order of any Government Authority or any judgment or decree of any court having jurisdiction over it;</w:t>
      </w:r>
      <w:r>
        <w:rPr>
          <w:spacing w:val="-6"/>
          <w:sz w:val="24"/>
        </w:rPr>
        <w:t xml:space="preserve"> </w:t>
      </w:r>
      <w:r>
        <w:rPr>
          <w:sz w:val="24"/>
        </w:rPr>
        <w:t>or</w:t>
      </w:r>
    </w:p>
    <w:p w14:paraId="09B988B4" w14:textId="77777777" w:rsidR="00072AB4" w:rsidRDefault="00072AB4">
      <w:pPr>
        <w:pStyle w:val="BodyText"/>
      </w:pPr>
    </w:p>
    <w:p w14:paraId="2DBE0B80" w14:textId="77777777" w:rsidR="00072AB4" w:rsidRDefault="00C60DB3">
      <w:pPr>
        <w:pStyle w:val="ListParagraph"/>
        <w:numPr>
          <w:ilvl w:val="3"/>
          <w:numId w:val="3"/>
        </w:numPr>
        <w:tabs>
          <w:tab w:val="left" w:pos="1181"/>
        </w:tabs>
        <w:ind w:right="124"/>
        <w:rPr>
          <w:sz w:val="24"/>
        </w:rPr>
      </w:pPr>
      <w:r>
        <w:rPr>
          <w:sz w:val="24"/>
        </w:rPr>
        <w:t>conflict with or result in any breach or default under any agreement instrument, regulation, license or authorization binding upon it or any of its</w:t>
      </w:r>
      <w:r>
        <w:rPr>
          <w:spacing w:val="1"/>
          <w:sz w:val="24"/>
        </w:rPr>
        <w:t xml:space="preserve"> </w:t>
      </w:r>
      <w:r>
        <w:rPr>
          <w:sz w:val="24"/>
        </w:rPr>
        <w:t>assets.</w:t>
      </w:r>
    </w:p>
    <w:p w14:paraId="6ECC0A7C" w14:textId="77777777" w:rsidR="00072AB4" w:rsidRDefault="00072AB4">
      <w:pPr>
        <w:pStyle w:val="BodyText"/>
      </w:pPr>
    </w:p>
    <w:p w14:paraId="24BB20D9" w14:textId="77777777" w:rsidR="00072AB4" w:rsidRDefault="00C60DB3">
      <w:pPr>
        <w:pStyle w:val="ListParagraph"/>
        <w:numPr>
          <w:ilvl w:val="1"/>
          <w:numId w:val="7"/>
        </w:numPr>
        <w:tabs>
          <w:tab w:val="left" w:pos="809"/>
        </w:tabs>
        <w:ind w:right="117"/>
        <w:rPr>
          <w:sz w:val="24"/>
        </w:rPr>
      </w:pPr>
      <w:r>
        <w:rPr>
          <w:sz w:val="24"/>
        </w:rPr>
        <w:t>The Investor represents to the other Parties that the entire Note Amount invested by the Investor</w:t>
      </w:r>
      <w:r>
        <w:rPr>
          <w:spacing w:val="-5"/>
          <w:sz w:val="24"/>
        </w:rPr>
        <w:t xml:space="preserve"> </w:t>
      </w:r>
      <w:r>
        <w:rPr>
          <w:sz w:val="24"/>
        </w:rPr>
        <w:t>in</w:t>
      </w:r>
      <w:r>
        <w:rPr>
          <w:spacing w:val="-3"/>
          <w:sz w:val="24"/>
        </w:rPr>
        <w:t xml:space="preserve"> </w:t>
      </w:r>
      <w:r>
        <w:rPr>
          <w:sz w:val="24"/>
        </w:rPr>
        <w:t>the</w:t>
      </w:r>
      <w:r>
        <w:rPr>
          <w:spacing w:val="-1"/>
          <w:sz w:val="24"/>
        </w:rPr>
        <w:t xml:space="preserve"> </w:t>
      </w:r>
      <w:r>
        <w:rPr>
          <w:sz w:val="24"/>
        </w:rPr>
        <w:t>Company</w:t>
      </w:r>
      <w:r>
        <w:rPr>
          <w:spacing w:val="-6"/>
          <w:sz w:val="24"/>
        </w:rPr>
        <w:t xml:space="preserve"> </w:t>
      </w:r>
      <w:r>
        <w:rPr>
          <w:sz w:val="24"/>
        </w:rPr>
        <w:t>has been</w:t>
      </w:r>
      <w:r>
        <w:rPr>
          <w:spacing w:val="-6"/>
          <w:sz w:val="24"/>
        </w:rPr>
        <w:t xml:space="preserve"> </w:t>
      </w:r>
      <w:r>
        <w:rPr>
          <w:sz w:val="24"/>
        </w:rPr>
        <w:t>earned</w:t>
      </w:r>
      <w:r>
        <w:rPr>
          <w:spacing w:val="-3"/>
          <w:sz w:val="24"/>
        </w:rPr>
        <w:t xml:space="preserve"> </w:t>
      </w:r>
      <w:r>
        <w:rPr>
          <w:sz w:val="24"/>
        </w:rPr>
        <w:t>by</w:t>
      </w:r>
      <w:r>
        <w:rPr>
          <w:spacing w:val="-10"/>
          <w:sz w:val="24"/>
        </w:rPr>
        <w:t xml:space="preserve"> </w:t>
      </w:r>
      <w:r>
        <w:rPr>
          <w:sz w:val="24"/>
        </w:rPr>
        <w:t>the</w:t>
      </w:r>
      <w:r>
        <w:rPr>
          <w:spacing w:val="-2"/>
          <w:sz w:val="24"/>
        </w:rPr>
        <w:t xml:space="preserve"> </w:t>
      </w:r>
      <w:r>
        <w:rPr>
          <w:sz w:val="24"/>
        </w:rPr>
        <w:t>Investor</w:t>
      </w:r>
      <w:r>
        <w:rPr>
          <w:spacing w:val="-4"/>
          <w:sz w:val="24"/>
        </w:rPr>
        <w:t xml:space="preserve"> </w:t>
      </w:r>
      <w:r>
        <w:rPr>
          <w:sz w:val="24"/>
        </w:rPr>
        <w:t>from</w:t>
      </w:r>
      <w:r>
        <w:rPr>
          <w:spacing w:val="-9"/>
          <w:sz w:val="24"/>
        </w:rPr>
        <w:t xml:space="preserve"> </w:t>
      </w:r>
      <w:r>
        <w:rPr>
          <w:sz w:val="24"/>
        </w:rPr>
        <w:t>legitimate</w:t>
      </w:r>
      <w:r>
        <w:rPr>
          <w:spacing w:val="-4"/>
          <w:sz w:val="24"/>
        </w:rPr>
        <w:t xml:space="preserve"> </w:t>
      </w:r>
      <w:r>
        <w:rPr>
          <w:sz w:val="24"/>
        </w:rPr>
        <w:t>sources</w:t>
      </w:r>
      <w:r>
        <w:rPr>
          <w:spacing w:val="-4"/>
          <w:sz w:val="24"/>
        </w:rPr>
        <w:t xml:space="preserve"> </w:t>
      </w:r>
      <w:r>
        <w:rPr>
          <w:sz w:val="24"/>
        </w:rPr>
        <w:t>and</w:t>
      </w:r>
      <w:r>
        <w:rPr>
          <w:spacing w:val="-3"/>
          <w:sz w:val="24"/>
        </w:rPr>
        <w:t xml:space="preserve"> </w:t>
      </w:r>
      <w:r>
        <w:rPr>
          <w:sz w:val="24"/>
        </w:rPr>
        <w:t>duly accounted for and the investment by the Investor into the Company does not involve any money laundering</w:t>
      </w:r>
      <w:r>
        <w:rPr>
          <w:spacing w:val="-6"/>
          <w:sz w:val="24"/>
        </w:rPr>
        <w:t xml:space="preserve"> </w:t>
      </w:r>
      <w:r>
        <w:rPr>
          <w:sz w:val="24"/>
        </w:rPr>
        <w:t>activity.</w:t>
      </w:r>
    </w:p>
    <w:p w14:paraId="39E7EA97" w14:textId="77777777" w:rsidR="00072AB4" w:rsidRDefault="00072AB4">
      <w:pPr>
        <w:pStyle w:val="BodyText"/>
      </w:pPr>
    </w:p>
    <w:p w14:paraId="111F80D2" w14:textId="77777777" w:rsidR="00072AB4" w:rsidRDefault="00C60DB3">
      <w:pPr>
        <w:pStyle w:val="ListParagraph"/>
        <w:numPr>
          <w:ilvl w:val="1"/>
          <w:numId w:val="7"/>
        </w:numPr>
        <w:tabs>
          <w:tab w:val="left" w:pos="809"/>
        </w:tabs>
        <w:ind w:right="125"/>
        <w:rPr>
          <w:sz w:val="24"/>
        </w:rPr>
      </w:pPr>
      <w:r>
        <w:rPr>
          <w:sz w:val="24"/>
        </w:rPr>
        <w:t>The</w:t>
      </w:r>
      <w:r>
        <w:rPr>
          <w:spacing w:val="-4"/>
          <w:sz w:val="24"/>
        </w:rPr>
        <w:t xml:space="preserve"> </w:t>
      </w:r>
      <w:r>
        <w:rPr>
          <w:sz w:val="24"/>
        </w:rPr>
        <w:t>Founders</w:t>
      </w:r>
      <w:r>
        <w:rPr>
          <w:spacing w:val="-2"/>
          <w:sz w:val="24"/>
        </w:rPr>
        <w:t xml:space="preserve"> </w:t>
      </w:r>
      <w:r>
        <w:rPr>
          <w:sz w:val="24"/>
        </w:rPr>
        <w:t>undertake</w:t>
      </w:r>
      <w:r>
        <w:rPr>
          <w:spacing w:val="-5"/>
          <w:sz w:val="24"/>
        </w:rPr>
        <w:t xml:space="preserve"> </w:t>
      </w:r>
      <w:r>
        <w:rPr>
          <w:sz w:val="24"/>
        </w:rPr>
        <w:t>and</w:t>
      </w:r>
      <w:r>
        <w:rPr>
          <w:spacing w:val="-1"/>
          <w:sz w:val="24"/>
        </w:rPr>
        <w:t xml:space="preserve"> </w:t>
      </w:r>
      <w:r>
        <w:rPr>
          <w:sz w:val="24"/>
        </w:rPr>
        <w:t>warrant</w:t>
      </w:r>
      <w:r>
        <w:rPr>
          <w:spacing w:val="-3"/>
          <w:sz w:val="24"/>
        </w:rPr>
        <w:t xml:space="preserve"> </w:t>
      </w:r>
      <w:r>
        <w:rPr>
          <w:sz w:val="24"/>
        </w:rPr>
        <w:t>that</w:t>
      </w:r>
      <w:r>
        <w:rPr>
          <w:spacing w:val="-7"/>
          <w:sz w:val="24"/>
        </w:rPr>
        <w:t xml:space="preserve"> </w:t>
      </w:r>
      <w:r>
        <w:rPr>
          <w:sz w:val="24"/>
        </w:rPr>
        <w:t>all</w:t>
      </w:r>
      <w:r>
        <w:rPr>
          <w:spacing w:val="-3"/>
          <w:sz w:val="24"/>
        </w:rPr>
        <w:t xml:space="preserve"> </w:t>
      </w:r>
      <w:r>
        <w:rPr>
          <w:sz w:val="24"/>
        </w:rPr>
        <w:t>opportunities</w:t>
      </w:r>
      <w:r>
        <w:rPr>
          <w:spacing w:val="-4"/>
          <w:sz w:val="24"/>
        </w:rPr>
        <w:t xml:space="preserve"> </w:t>
      </w:r>
      <w:r>
        <w:rPr>
          <w:sz w:val="24"/>
        </w:rPr>
        <w:t>for</w:t>
      </w:r>
      <w:r>
        <w:rPr>
          <w:spacing w:val="-5"/>
          <w:sz w:val="24"/>
        </w:rPr>
        <w:t xml:space="preserve"> </w:t>
      </w:r>
      <w:r>
        <w:rPr>
          <w:sz w:val="24"/>
        </w:rPr>
        <w:t>new</w:t>
      </w:r>
      <w:r>
        <w:rPr>
          <w:spacing w:val="-9"/>
          <w:sz w:val="24"/>
        </w:rPr>
        <w:t xml:space="preserve"> </w:t>
      </w:r>
      <w:r>
        <w:rPr>
          <w:sz w:val="24"/>
        </w:rPr>
        <w:t>projects</w:t>
      </w:r>
      <w:r>
        <w:rPr>
          <w:spacing w:val="-4"/>
          <w:sz w:val="24"/>
        </w:rPr>
        <w:t xml:space="preserve"> </w:t>
      </w:r>
      <w:r>
        <w:rPr>
          <w:sz w:val="24"/>
        </w:rPr>
        <w:t>and</w:t>
      </w:r>
      <w:r>
        <w:rPr>
          <w:spacing w:val="-4"/>
          <w:sz w:val="24"/>
        </w:rPr>
        <w:t xml:space="preserve"> </w:t>
      </w:r>
      <w:r>
        <w:rPr>
          <w:sz w:val="24"/>
        </w:rPr>
        <w:t xml:space="preserve">businesses relating to the Business that are developed or sourced </w:t>
      </w:r>
      <w:r>
        <w:rPr>
          <w:spacing w:val="-2"/>
          <w:sz w:val="24"/>
        </w:rPr>
        <w:t xml:space="preserve">by, </w:t>
      </w:r>
      <w:r>
        <w:rPr>
          <w:sz w:val="24"/>
        </w:rPr>
        <w:t>or offered to, the Founders shall be referred exclusively to the</w:t>
      </w:r>
      <w:r>
        <w:rPr>
          <w:spacing w:val="-10"/>
          <w:sz w:val="24"/>
        </w:rPr>
        <w:t xml:space="preserve"> </w:t>
      </w:r>
      <w:r>
        <w:rPr>
          <w:sz w:val="24"/>
        </w:rPr>
        <w:t>Company.</w:t>
      </w:r>
    </w:p>
    <w:p w14:paraId="009DA33A" w14:textId="77777777" w:rsidR="00072AB4" w:rsidRDefault="00072AB4">
      <w:pPr>
        <w:pStyle w:val="BodyText"/>
        <w:spacing w:before="5"/>
      </w:pPr>
    </w:p>
    <w:p w14:paraId="3A8B9E9E" w14:textId="77777777" w:rsidR="00072AB4" w:rsidRDefault="00C60DB3">
      <w:pPr>
        <w:pStyle w:val="Heading1"/>
        <w:numPr>
          <w:ilvl w:val="0"/>
          <w:numId w:val="7"/>
        </w:numPr>
        <w:tabs>
          <w:tab w:val="left" w:pos="808"/>
          <w:tab w:val="left" w:pos="809"/>
        </w:tabs>
        <w:ind w:hanging="709"/>
      </w:pPr>
      <w:r>
        <w:t>CONFIDENTIALITY</w:t>
      </w:r>
    </w:p>
    <w:p w14:paraId="1950F63C" w14:textId="77777777" w:rsidR="00072AB4" w:rsidRDefault="00072AB4">
      <w:pPr>
        <w:pStyle w:val="BodyText"/>
        <w:spacing w:before="7"/>
        <w:rPr>
          <w:b/>
          <w:sz w:val="23"/>
        </w:rPr>
      </w:pPr>
    </w:p>
    <w:p w14:paraId="52030AC7" w14:textId="77777777" w:rsidR="00072AB4" w:rsidRDefault="00C60DB3">
      <w:pPr>
        <w:pStyle w:val="ListParagraph"/>
        <w:numPr>
          <w:ilvl w:val="1"/>
          <w:numId w:val="7"/>
        </w:numPr>
        <w:tabs>
          <w:tab w:val="left" w:pos="809"/>
        </w:tabs>
        <w:ind w:right="118"/>
        <w:rPr>
          <w:sz w:val="24"/>
        </w:rPr>
      </w:pPr>
      <w:r>
        <w:rPr>
          <w:sz w:val="24"/>
        </w:rPr>
        <w:t>Each Party shall keep all Confidential Information including information relating to the other Parties and information relating this Agreement confidential. Except as provided in this</w:t>
      </w:r>
      <w:r>
        <w:rPr>
          <w:spacing w:val="-1"/>
          <w:sz w:val="24"/>
        </w:rPr>
        <w:t xml:space="preserve"> </w:t>
      </w:r>
      <w:r>
        <w:rPr>
          <w:sz w:val="24"/>
        </w:rPr>
        <w:t>clause</w:t>
      </w:r>
      <w:r>
        <w:rPr>
          <w:spacing w:val="-2"/>
          <w:sz w:val="24"/>
        </w:rPr>
        <w:t xml:space="preserve"> </w:t>
      </w:r>
      <w:r>
        <w:rPr>
          <w:sz w:val="24"/>
        </w:rPr>
        <w:t>7,</w:t>
      </w:r>
      <w:r>
        <w:rPr>
          <w:spacing w:val="-5"/>
          <w:sz w:val="24"/>
        </w:rPr>
        <w:t xml:space="preserve"> </w:t>
      </w:r>
      <w:r>
        <w:rPr>
          <w:sz w:val="24"/>
        </w:rPr>
        <w:t>each</w:t>
      </w:r>
      <w:r>
        <w:rPr>
          <w:spacing w:val="-6"/>
          <w:sz w:val="24"/>
        </w:rPr>
        <w:t xml:space="preserve"> </w:t>
      </w:r>
      <w:r>
        <w:rPr>
          <w:sz w:val="24"/>
        </w:rPr>
        <w:t>Party</w:t>
      </w:r>
      <w:r>
        <w:rPr>
          <w:spacing w:val="-5"/>
          <w:sz w:val="24"/>
        </w:rPr>
        <w:t xml:space="preserve"> </w:t>
      </w:r>
      <w:r>
        <w:rPr>
          <w:sz w:val="24"/>
        </w:rPr>
        <w:t>agrees to</w:t>
      </w:r>
      <w:r>
        <w:rPr>
          <w:spacing w:val="-2"/>
          <w:sz w:val="24"/>
        </w:rPr>
        <w:t xml:space="preserve"> </w:t>
      </w:r>
      <w:r>
        <w:rPr>
          <w:sz w:val="24"/>
        </w:rPr>
        <w:t>hold</w:t>
      </w:r>
      <w:r>
        <w:rPr>
          <w:spacing w:val="-2"/>
          <w:sz w:val="24"/>
        </w:rPr>
        <w:t xml:space="preserve"> </w:t>
      </w:r>
      <w:r>
        <w:rPr>
          <w:sz w:val="24"/>
        </w:rPr>
        <w:t>in</w:t>
      </w:r>
      <w:r>
        <w:rPr>
          <w:spacing w:val="-2"/>
          <w:sz w:val="24"/>
        </w:rPr>
        <w:t xml:space="preserve"> </w:t>
      </w:r>
      <w:r>
        <w:rPr>
          <w:sz w:val="24"/>
        </w:rPr>
        <w:t>confidence</w:t>
      </w:r>
      <w:r>
        <w:rPr>
          <w:spacing w:val="-5"/>
          <w:sz w:val="24"/>
        </w:rPr>
        <w:t xml:space="preserve"> </w:t>
      </w:r>
      <w:r>
        <w:rPr>
          <w:sz w:val="24"/>
        </w:rPr>
        <w:t>and</w:t>
      </w:r>
      <w:r>
        <w:rPr>
          <w:spacing w:val="-3"/>
          <w:sz w:val="24"/>
        </w:rPr>
        <w:t xml:space="preserve"> </w:t>
      </w:r>
      <w:r>
        <w:rPr>
          <w:sz w:val="24"/>
        </w:rPr>
        <w:t>not</w:t>
      </w:r>
      <w:r>
        <w:rPr>
          <w:spacing w:val="-2"/>
          <w:sz w:val="24"/>
        </w:rPr>
        <w:t xml:space="preserve"> </w:t>
      </w:r>
      <w:r>
        <w:rPr>
          <w:sz w:val="24"/>
        </w:rPr>
        <w:t>use,</w:t>
      </w:r>
      <w:r>
        <w:rPr>
          <w:spacing w:val="-3"/>
          <w:sz w:val="24"/>
        </w:rPr>
        <w:t xml:space="preserve"> </w:t>
      </w:r>
      <w:r>
        <w:rPr>
          <w:sz w:val="24"/>
        </w:rPr>
        <w:t>disclose</w:t>
      </w:r>
      <w:r>
        <w:rPr>
          <w:spacing w:val="-5"/>
          <w:sz w:val="24"/>
        </w:rPr>
        <w:t xml:space="preserve"> </w:t>
      </w:r>
      <w:r>
        <w:rPr>
          <w:sz w:val="24"/>
        </w:rPr>
        <w:t>or</w:t>
      </w:r>
      <w:r>
        <w:rPr>
          <w:spacing w:val="-1"/>
          <w:sz w:val="24"/>
        </w:rPr>
        <w:t xml:space="preserve"> </w:t>
      </w:r>
      <w:r>
        <w:rPr>
          <w:sz w:val="24"/>
        </w:rPr>
        <w:t>reveal</w:t>
      </w:r>
      <w:r>
        <w:rPr>
          <w:spacing w:val="-2"/>
          <w:sz w:val="24"/>
        </w:rPr>
        <w:t xml:space="preserve"> </w:t>
      </w:r>
      <w:r>
        <w:rPr>
          <w:sz w:val="24"/>
        </w:rPr>
        <w:t>to</w:t>
      </w:r>
      <w:r>
        <w:rPr>
          <w:spacing w:val="-6"/>
          <w:sz w:val="24"/>
        </w:rPr>
        <w:t xml:space="preserve"> </w:t>
      </w:r>
      <w:r>
        <w:rPr>
          <w:sz w:val="24"/>
        </w:rPr>
        <w:t>any Confidential Information disclosed to it by the other Party. None of the Party shall issue any public release or public announcement or otherwise make any disclosure concerning this Agreement, and/or the transaction, without the prior approval of the other</w:t>
      </w:r>
      <w:r>
        <w:rPr>
          <w:spacing w:val="-12"/>
          <w:sz w:val="24"/>
        </w:rPr>
        <w:t xml:space="preserve"> </w:t>
      </w:r>
      <w:r>
        <w:rPr>
          <w:sz w:val="24"/>
        </w:rPr>
        <w:t>Parties.</w:t>
      </w:r>
    </w:p>
    <w:p w14:paraId="59C149DC" w14:textId="77777777" w:rsidR="00072AB4" w:rsidRDefault="00072AB4">
      <w:pPr>
        <w:pStyle w:val="BodyText"/>
        <w:spacing w:before="1"/>
      </w:pPr>
    </w:p>
    <w:p w14:paraId="673B6765" w14:textId="77777777" w:rsidR="00072AB4" w:rsidRDefault="00C60DB3">
      <w:pPr>
        <w:pStyle w:val="ListParagraph"/>
        <w:numPr>
          <w:ilvl w:val="1"/>
          <w:numId w:val="7"/>
        </w:numPr>
        <w:tabs>
          <w:tab w:val="left" w:pos="821"/>
        </w:tabs>
        <w:ind w:left="820" w:right="115" w:hanging="720"/>
        <w:rPr>
          <w:sz w:val="24"/>
        </w:rPr>
      </w:pPr>
      <w:r>
        <w:rPr>
          <w:sz w:val="24"/>
        </w:rPr>
        <w:t>Nothing contained herein shall affect the right of a Party to disclose any Confidential Information to its investors/ prospective investors, employees, directors or professional advisers</w:t>
      </w:r>
      <w:r>
        <w:rPr>
          <w:spacing w:val="-6"/>
          <w:sz w:val="24"/>
        </w:rPr>
        <w:t xml:space="preserve"> </w:t>
      </w:r>
      <w:r>
        <w:rPr>
          <w:sz w:val="24"/>
        </w:rPr>
        <w:t>including</w:t>
      </w:r>
      <w:r>
        <w:rPr>
          <w:spacing w:val="-5"/>
          <w:sz w:val="24"/>
        </w:rPr>
        <w:t xml:space="preserve"> </w:t>
      </w:r>
      <w:r>
        <w:rPr>
          <w:sz w:val="24"/>
        </w:rPr>
        <w:t>to</w:t>
      </w:r>
      <w:r>
        <w:rPr>
          <w:spacing w:val="-8"/>
          <w:sz w:val="24"/>
        </w:rPr>
        <w:t xml:space="preserve"> </w:t>
      </w:r>
      <w:r>
        <w:rPr>
          <w:sz w:val="24"/>
        </w:rPr>
        <w:t>their</w:t>
      </w:r>
      <w:r>
        <w:rPr>
          <w:spacing w:val="-6"/>
          <w:sz w:val="24"/>
        </w:rPr>
        <w:t xml:space="preserve"> </w:t>
      </w:r>
      <w:r>
        <w:rPr>
          <w:sz w:val="24"/>
        </w:rPr>
        <w:t>affiliates</w:t>
      </w:r>
      <w:r>
        <w:rPr>
          <w:spacing w:val="-4"/>
          <w:sz w:val="24"/>
        </w:rPr>
        <w:t xml:space="preserve"> </w:t>
      </w:r>
      <w:r>
        <w:rPr>
          <w:sz w:val="24"/>
        </w:rPr>
        <w:t>or</w:t>
      </w:r>
      <w:r>
        <w:rPr>
          <w:spacing w:val="-6"/>
          <w:sz w:val="24"/>
        </w:rPr>
        <w:t xml:space="preserve"> </w:t>
      </w:r>
      <w:r>
        <w:rPr>
          <w:sz w:val="24"/>
        </w:rPr>
        <w:t>investors</w:t>
      </w:r>
      <w:r>
        <w:rPr>
          <w:spacing w:val="-7"/>
          <w:sz w:val="24"/>
        </w:rPr>
        <w:t xml:space="preserve"> </w:t>
      </w:r>
      <w:r>
        <w:rPr>
          <w:sz w:val="24"/>
        </w:rPr>
        <w:t>strictly</w:t>
      </w:r>
      <w:r>
        <w:rPr>
          <w:spacing w:val="-10"/>
          <w:sz w:val="24"/>
        </w:rPr>
        <w:t xml:space="preserve"> </w:t>
      </w:r>
      <w:r>
        <w:rPr>
          <w:sz w:val="24"/>
        </w:rPr>
        <w:t>on</w:t>
      </w:r>
      <w:r>
        <w:rPr>
          <w:spacing w:val="-6"/>
          <w:sz w:val="24"/>
        </w:rPr>
        <w:t xml:space="preserve"> </w:t>
      </w:r>
      <w:r>
        <w:rPr>
          <w:sz w:val="24"/>
        </w:rPr>
        <w:t>a</w:t>
      </w:r>
      <w:r>
        <w:rPr>
          <w:spacing w:val="-4"/>
          <w:sz w:val="24"/>
        </w:rPr>
        <w:t xml:space="preserve"> </w:t>
      </w:r>
      <w:proofErr w:type="gramStart"/>
      <w:r>
        <w:rPr>
          <w:sz w:val="24"/>
        </w:rPr>
        <w:t>need</w:t>
      </w:r>
      <w:r>
        <w:rPr>
          <w:spacing w:val="-6"/>
          <w:sz w:val="24"/>
        </w:rPr>
        <w:t xml:space="preserve"> </w:t>
      </w:r>
      <w:r>
        <w:rPr>
          <w:sz w:val="24"/>
        </w:rPr>
        <w:t>to</w:t>
      </w:r>
      <w:r>
        <w:rPr>
          <w:spacing w:val="-7"/>
          <w:sz w:val="24"/>
        </w:rPr>
        <w:t xml:space="preserve"> </w:t>
      </w:r>
      <w:r>
        <w:rPr>
          <w:sz w:val="24"/>
        </w:rPr>
        <w:t>know</w:t>
      </w:r>
      <w:proofErr w:type="gramEnd"/>
      <w:r>
        <w:rPr>
          <w:spacing w:val="-9"/>
          <w:sz w:val="24"/>
        </w:rPr>
        <w:t xml:space="preserve"> </w:t>
      </w:r>
      <w:r>
        <w:rPr>
          <w:sz w:val="24"/>
        </w:rPr>
        <w:t>basis,</w:t>
      </w:r>
      <w:r>
        <w:rPr>
          <w:spacing w:val="-8"/>
          <w:sz w:val="24"/>
        </w:rPr>
        <w:t xml:space="preserve"> </w:t>
      </w:r>
      <w:r>
        <w:rPr>
          <w:sz w:val="24"/>
        </w:rPr>
        <w:t>subject</w:t>
      </w:r>
      <w:r>
        <w:rPr>
          <w:spacing w:val="-6"/>
          <w:sz w:val="24"/>
        </w:rPr>
        <w:t xml:space="preserve"> </w:t>
      </w:r>
      <w:r>
        <w:rPr>
          <w:sz w:val="24"/>
        </w:rPr>
        <w:t>to obligations of confidentiality substantially similar to those as applicable to the disclosing Party hereunder, and/or to any of the regulatory authorities or other person as required under Applicable Law.</w:t>
      </w:r>
    </w:p>
    <w:p w14:paraId="6CFA6BCD" w14:textId="5679A58D" w:rsidR="00072AB4" w:rsidRDefault="00072AB4">
      <w:pPr>
        <w:pStyle w:val="BodyText"/>
        <w:spacing w:before="5"/>
      </w:pPr>
    </w:p>
    <w:p w14:paraId="13D0EFA9" w14:textId="5186ED47" w:rsidR="00423054" w:rsidRDefault="00423054">
      <w:pPr>
        <w:pStyle w:val="BodyText"/>
        <w:spacing w:before="5"/>
      </w:pPr>
    </w:p>
    <w:p w14:paraId="5E0676B4" w14:textId="77777777" w:rsidR="00072AB4" w:rsidRDefault="00C60DB3">
      <w:pPr>
        <w:pStyle w:val="Heading1"/>
        <w:numPr>
          <w:ilvl w:val="0"/>
          <w:numId w:val="7"/>
        </w:numPr>
        <w:tabs>
          <w:tab w:val="left" w:pos="808"/>
          <w:tab w:val="left" w:pos="809"/>
        </w:tabs>
        <w:ind w:hanging="709"/>
      </w:pPr>
      <w:r>
        <w:t>MISCELLANEOUS</w:t>
      </w:r>
    </w:p>
    <w:p w14:paraId="3904D280" w14:textId="77777777" w:rsidR="00072AB4" w:rsidRDefault="00072AB4">
      <w:pPr>
        <w:sectPr w:rsidR="00072AB4">
          <w:pgSz w:w="12240" w:h="15840"/>
          <w:pgMar w:top="1380" w:right="1320" w:bottom="1220" w:left="1340" w:header="0" w:footer="1039" w:gutter="0"/>
          <w:cols w:space="720"/>
        </w:sectPr>
      </w:pPr>
    </w:p>
    <w:p w14:paraId="090C3CB0" w14:textId="77777777" w:rsidR="00072AB4" w:rsidRDefault="00072AB4">
      <w:pPr>
        <w:pStyle w:val="BodyText"/>
        <w:spacing w:before="8"/>
        <w:rPr>
          <w:b/>
          <w:sz w:val="10"/>
        </w:rPr>
      </w:pPr>
    </w:p>
    <w:p w14:paraId="3580EAA7" w14:textId="77777777" w:rsidR="00072AB4" w:rsidRDefault="00C60DB3">
      <w:pPr>
        <w:pStyle w:val="ListParagraph"/>
        <w:numPr>
          <w:ilvl w:val="1"/>
          <w:numId w:val="7"/>
        </w:numPr>
        <w:tabs>
          <w:tab w:val="left" w:pos="808"/>
          <w:tab w:val="left" w:pos="809"/>
        </w:tabs>
        <w:spacing w:before="90"/>
        <w:ind w:hanging="709"/>
        <w:rPr>
          <w:sz w:val="24"/>
        </w:rPr>
      </w:pPr>
      <w:r>
        <w:rPr>
          <w:sz w:val="24"/>
          <w:u w:val="single"/>
        </w:rPr>
        <w:t>Notices</w:t>
      </w:r>
    </w:p>
    <w:p w14:paraId="2DB6E3C8" w14:textId="77777777" w:rsidR="00072AB4" w:rsidRDefault="00072AB4">
      <w:pPr>
        <w:pStyle w:val="BodyText"/>
        <w:spacing w:before="2"/>
        <w:rPr>
          <w:sz w:val="16"/>
        </w:rPr>
      </w:pPr>
    </w:p>
    <w:p w14:paraId="5C4D44B3" w14:textId="77777777" w:rsidR="00072AB4" w:rsidRDefault="00C60DB3">
      <w:pPr>
        <w:pStyle w:val="BodyText"/>
        <w:spacing w:before="92" w:line="237" w:lineRule="auto"/>
        <w:ind w:left="820" w:right="116"/>
        <w:jc w:val="both"/>
      </w:pPr>
      <w:r>
        <w:t>Each notice, demand or other communication given or made under this Agreement shall be in writing and delivered or sent to the relevant Party at the address mentioned in this Agreement (or such other address as the addressee has by five (5) Business Days' prior written notice specified). Any notice, demand or other communication so addressed to the relevant Party shall be deemed to have been delivered (a) if delivered in person or by messenger, when proof of delivery is obtained by the delivering Party, (b) if sent by post within</w:t>
      </w:r>
      <w:r>
        <w:rPr>
          <w:spacing w:val="-4"/>
        </w:rPr>
        <w:t xml:space="preserve"> </w:t>
      </w:r>
      <w:r>
        <w:t>the</w:t>
      </w:r>
      <w:r>
        <w:rPr>
          <w:spacing w:val="-5"/>
        </w:rPr>
        <w:t xml:space="preserve"> </w:t>
      </w:r>
      <w:r>
        <w:t>same</w:t>
      </w:r>
      <w:r>
        <w:rPr>
          <w:spacing w:val="-4"/>
        </w:rPr>
        <w:t xml:space="preserve"> </w:t>
      </w:r>
      <w:r>
        <w:t>country,</w:t>
      </w:r>
      <w:r>
        <w:rPr>
          <w:spacing w:val="-4"/>
        </w:rPr>
        <w:t xml:space="preserve"> </w:t>
      </w:r>
      <w:r>
        <w:t>on</w:t>
      </w:r>
      <w:r>
        <w:rPr>
          <w:spacing w:val="-5"/>
        </w:rPr>
        <w:t xml:space="preserve"> </w:t>
      </w:r>
      <w:r>
        <w:t>the fifth</w:t>
      </w:r>
      <w:r>
        <w:rPr>
          <w:spacing w:val="-7"/>
        </w:rPr>
        <w:t xml:space="preserve"> </w:t>
      </w:r>
      <w:r>
        <w:t>(5</w:t>
      </w:r>
      <w:proofErr w:type="spellStart"/>
      <w:r>
        <w:rPr>
          <w:position w:val="9"/>
          <w:sz w:val="16"/>
        </w:rPr>
        <w:t>th</w:t>
      </w:r>
      <w:proofErr w:type="spellEnd"/>
      <w:r>
        <w:t>)</w:t>
      </w:r>
      <w:r>
        <w:rPr>
          <w:spacing w:val="-5"/>
        </w:rPr>
        <w:t xml:space="preserve"> </w:t>
      </w:r>
      <w:r>
        <w:t>Business</w:t>
      </w:r>
      <w:r>
        <w:rPr>
          <w:spacing w:val="-4"/>
        </w:rPr>
        <w:t xml:space="preserve"> </w:t>
      </w:r>
      <w:r>
        <w:t>Day</w:t>
      </w:r>
      <w:r>
        <w:rPr>
          <w:spacing w:val="-11"/>
        </w:rPr>
        <w:t xml:space="preserve"> </w:t>
      </w:r>
      <w:r>
        <w:t>following</w:t>
      </w:r>
      <w:r>
        <w:rPr>
          <w:spacing w:val="-4"/>
        </w:rPr>
        <w:t xml:space="preserve"> </w:t>
      </w:r>
      <w:r>
        <w:t>posting,</w:t>
      </w:r>
      <w:r>
        <w:rPr>
          <w:spacing w:val="-4"/>
        </w:rPr>
        <w:t xml:space="preserve"> </w:t>
      </w:r>
      <w:r>
        <w:t>and</w:t>
      </w:r>
      <w:r>
        <w:rPr>
          <w:spacing w:val="-5"/>
        </w:rPr>
        <w:t xml:space="preserve"> </w:t>
      </w:r>
      <w:r>
        <w:t>(c)</w:t>
      </w:r>
      <w:r>
        <w:rPr>
          <w:spacing w:val="-5"/>
        </w:rPr>
        <w:t xml:space="preserve"> </w:t>
      </w:r>
      <w:r>
        <w:t>if</w:t>
      </w:r>
      <w:r>
        <w:rPr>
          <w:spacing w:val="-3"/>
        </w:rPr>
        <w:t xml:space="preserve"> </w:t>
      </w:r>
      <w:r>
        <w:t>given or made by email, upon dispatch /</w:t>
      </w:r>
      <w:r>
        <w:rPr>
          <w:spacing w:val="-5"/>
        </w:rPr>
        <w:t xml:space="preserve"> </w:t>
      </w:r>
      <w:r>
        <w:t>delivery.</w:t>
      </w:r>
    </w:p>
    <w:p w14:paraId="1B516717" w14:textId="77777777" w:rsidR="00072AB4" w:rsidRDefault="00072AB4">
      <w:pPr>
        <w:pStyle w:val="BodyText"/>
        <w:spacing w:before="5"/>
      </w:pPr>
    </w:p>
    <w:p w14:paraId="1CEC8B97" w14:textId="77777777" w:rsidR="00072AB4" w:rsidRDefault="00C60DB3">
      <w:pPr>
        <w:pStyle w:val="ListParagraph"/>
        <w:numPr>
          <w:ilvl w:val="1"/>
          <w:numId w:val="7"/>
        </w:numPr>
        <w:tabs>
          <w:tab w:val="left" w:pos="808"/>
          <w:tab w:val="left" w:pos="809"/>
        </w:tabs>
        <w:ind w:hanging="709"/>
        <w:rPr>
          <w:sz w:val="24"/>
        </w:rPr>
      </w:pPr>
      <w:r>
        <w:rPr>
          <w:sz w:val="24"/>
          <w:u w:val="single"/>
        </w:rPr>
        <w:t>Amendment</w:t>
      </w:r>
    </w:p>
    <w:p w14:paraId="39B3D61B" w14:textId="77777777" w:rsidR="00072AB4" w:rsidRDefault="00072AB4">
      <w:pPr>
        <w:pStyle w:val="BodyText"/>
        <w:spacing w:before="3"/>
        <w:rPr>
          <w:sz w:val="16"/>
        </w:rPr>
      </w:pPr>
    </w:p>
    <w:p w14:paraId="432990C4" w14:textId="77777777" w:rsidR="00072AB4" w:rsidRDefault="00C60DB3">
      <w:pPr>
        <w:pStyle w:val="BodyText"/>
        <w:spacing w:before="90"/>
        <w:ind w:left="820" w:right="126"/>
        <w:jc w:val="both"/>
      </w:pPr>
      <w:r>
        <w:t>This Agreement shall not be amended, modified or supplemented except by a written instrument executed by each of the Party hereto.</w:t>
      </w:r>
    </w:p>
    <w:p w14:paraId="2CA38991" w14:textId="77777777" w:rsidR="00072AB4" w:rsidRDefault="00072AB4">
      <w:pPr>
        <w:pStyle w:val="BodyText"/>
        <w:spacing w:before="11"/>
        <w:rPr>
          <w:sz w:val="23"/>
        </w:rPr>
      </w:pPr>
    </w:p>
    <w:p w14:paraId="18E15BC4" w14:textId="77777777" w:rsidR="00072AB4" w:rsidRDefault="00C60DB3">
      <w:pPr>
        <w:pStyle w:val="BodyText"/>
        <w:ind w:left="808" w:right="119"/>
        <w:jc w:val="both"/>
      </w:pPr>
      <w:r>
        <w:t>Each Party acknowledges and undertakes to the other that if on account of any legal requirement including change in Law, this Agreement becomes unenforceable or causes any adverse tax implications on the Company, all Parties shall take best efforts to agree to such modifications to the Agreement so as to as to make this Agreement operative and enforceable in accordance with the intention of the Parties and spirit of this Agreement or minimize any adverse tax impact on the Company.</w:t>
      </w:r>
    </w:p>
    <w:p w14:paraId="188A2ABF" w14:textId="77777777" w:rsidR="00072AB4" w:rsidRDefault="00072AB4">
      <w:pPr>
        <w:pStyle w:val="BodyText"/>
      </w:pPr>
    </w:p>
    <w:p w14:paraId="0796B23D" w14:textId="77777777" w:rsidR="00072AB4" w:rsidRDefault="00C60DB3">
      <w:pPr>
        <w:pStyle w:val="ListParagraph"/>
        <w:numPr>
          <w:ilvl w:val="1"/>
          <w:numId w:val="7"/>
        </w:numPr>
        <w:tabs>
          <w:tab w:val="left" w:pos="808"/>
          <w:tab w:val="left" w:pos="809"/>
        </w:tabs>
        <w:ind w:hanging="709"/>
        <w:rPr>
          <w:sz w:val="24"/>
        </w:rPr>
      </w:pPr>
      <w:r>
        <w:rPr>
          <w:sz w:val="24"/>
          <w:u w:val="single"/>
        </w:rPr>
        <w:t>Counterparts</w:t>
      </w:r>
    </w:p>
    <w:p w14:paraId="3B408143" w14:textId="77777777" w:rsidR="00072AB4" w:rsidRDefault="00072AB4">
      <w:pPr>
        <w:pStyle w:val="BodyText"/>
        <w:spacing w:before="3"/>
        <w:rPr>
          <w:sz w:val="16"/>
        </w:rPr>
      </w:pPr>
    </w:p>
    <w:p w14:paraId="34ABBC89" w14:textId="77777777" w:rsidR="00072AB4" w:rsidRDefault="00C60DB3">
      <w:pPr>
        <w:pStyle w:val="BodyText"/>
        <w:spacing w:before="90"/>
        <w:ind w:left="820" w:right="124"/>
        <w:jc w:val="both"/>
      </w:pPr>
      <w:r>
        <w:t>This Agreement may be executed in one (1) or more counterparts including counterparts transmitted by facsimile, each of which shall be deemed to be an original, but all of</w:t>
      </w:r>
      <w:r>
        <w:rPr>
          <w:spacing w:val="-37"/>
        </w:rPr>
        <w:t xml:space="preserve"> </w:t>
      </w:r>
      <w:r>
        <w:t>which signed and taken together, shall constitute one</w:t>
      </w:r>
      <w:r>
        <w:rPr>
          <w:spacing w:val="-3"/>
        </w:rPr>
        <w:t xml:space="preserve"> </w:t>
      </w:r>
      <w:r>
        <w:t>document.</w:t>
      </w:r>
    </w:p>
    <w:p w14:paraId="3B6C9B67" w14:textId="77777777" w:rsidR="00072AB4" w:rsidRDefault="00072AB4">
      <w:pPr>
        <w:pStyle w:val="BodyText"/>
      </w:pPr>
    </w:p>
    <w:p w14:paraId="50928AC5" w14:textId="77777777" w:rsidR="00072AB4" w:rsidRDefault="00C60DB3">
      <w:pPr>
        <w:pStyle w:val="ListParagraph"/>
        <w:numPr>
          <w:ilvl w:val="1"/>
          <w:numId w:val="7"/>
        </w:numPr>
        <w:tabs>
          <w:tab w:val="left" w:pos="808"/>
          <w:tab w:val="left" w:pos="809"/>
        </w:tabs>
        <w:ind w:hanging="709"/>
        <w:rPr>
          <w:sz w:val="24"/>
        </w:rPr>
      </w:pPr>
      <w:r>
        <w:rPr>
          <w:sz w:val="24"/>
          <w:u w:val="single"/>
        </w:rPr>
        <w:t>No</w:t>
      </w:r>
      <w:r>
        <w:rPr>
          <w:spacing w:val="-3"/>
          <w:sz w:val="24"/>
          <w:u w:val="single"/>
        </w:rPr>
        <w:t xml:space="preserve"> </w:t>
      </w:r>
      <w:r>
        <w:rPr>
          <w:sz w:val="24"/>
          <w:u w:val="single"/>
        </w:rPr>
        <w:t>Assignment</w:t>
      </w:r>
    </w:p>
    <w:p w14:paraId="20E284EE" w14:textId="77777777" w:rsidR="00072AB4" w:rsidRDefault="00072AB4">
      <w:pPr>
        <w:pStyle w:val="BodyText"/>
        <w:spacing w:before="2"/>
        <w:rPr>
          <w:sz w:val="16"/>
        </w:rPr>
      </w:pPr>
    </w:p>
    <w:p w14:paraId="2D125E60" w14:textId="77777777" w:rsidR="00072AB4" w:rsidRDefault="00C60DB3">
      <w:pPr>
        <w:pStyle w:val="BodyText"/>
        <w:spacing w:before="90"/>
        <w:ind w:left="820" w:right="56"/>
      </w:pPr>
      <w:r>
        <w:t>Subject to the provisions of this Agreement, this Agreement shall not be assigned by a Party without the prior written approval of all the Parties.</w:t>
      </w:r>
    </w:p>
    <w:p w14:paraId="34BB6064" w14:textId="77777777" w:rsidR="00072AB4" w:rsidRDefault="00072AB4">
      <w:pPr>
        <w:pStyle w:val="BodyText"/>
        <w:spacing w:before="4"/>
      </w:pPr>
    </w:p>
    <w:p w14:paraId="136DBC2A" w14:textId="77777777" w:rsidR="00072AB4" w:rsidRDefault="00C60DB3">
      <w:pPr>
        <w:pStyle w:val="Heading1"/>
        <w:numPr>
          <w:ilvl w:val="0"/>
          <w:numId w:val="7"/>
        </w:numPr>
        <w:tabs>
          <w:tab w:val="left" w:pos="809"/>
        </w:tabs>
        <w:spacing w:before="1"/>
        <w:ind w:hanging="709"/>
        <w:jc w:val="both"/>
      </w:pPr>
      <w:r>
        <w:t>DISPUTE</w:t>
      </w:r>
      <w:r>
        <w:rPr>
          <w:spacing w:val="-1"/>
        </w:rPr>
        <w:t xml:space="preserve"> </w:t>
      </w:r>
      <w:r>
        <w:t>RESOLUTION</w:t>
      </w:r>
    </w:p>
    <w:p w14:paraId="73D856F2" w14:textId="77777777" w:rsidR="00072AB4" w:rsidRDefault="00072AB4">
      <w:pPr>
        <w:pStyle w:val="BodyText"/>
        <w:spacing w:before="6"/>
        <w:rPr>
          <w:b/>
          <w:sz w:val="23"/>
        </w:rPr>
      </w:pPr>
    </w:p>
    <w:p w14:paraId="4D8C6AE3" w14:textId="77777777" w:rsidR="00072AB4" w:rsidRDefault="00C60DB3">
      <w:pPr>
        <w:pStyle w:val="ListParagraph"/>
        <w:numPr>
          <w:ilvl w:val="1"/>
          <w:numId w:val="7"/>
        </w:numPr>
        <w:tabs>
          <w:tab w:val="left" w:pos="809"/>
        </w:tabs>
        <w:ind w:hanging="709"/>
        <w:rPr>
          <w:sz w:val="24"/>
        </w:rPr>
      </w:pPr>
      <w:r>
        <w:rPr>
          <w:sz w:val="24"/>
        </w:rPr>
        <w:t>This Agreement shall be governed in accordance with the laws of</w:t>
      </w:r>
      <w:r>
        <w:rPr>
          <w:spacing w:val="-6"/>
          <w:sz w:val="24"/>
        </w:rPr>
        <w:t xml:space="preserve"> </w:t>
      </w:r>
      <w:r>
        <w:rPr>
          <w:sz w:val="24"/>
        </w:rPr>
        <w:t>India.</w:t>
      </w:r>
    </w:p>
    <w:p w14:paraId="1EED72BD" w14:textId="77777777" w:rsidR="00072AB4" w:rsidRDefault="00072AB4">
      <w:pPr>
        <w:pStyle w:val="BodyText"/>
        <w:spacing w:before="1"/>
      </w:pPr>
    </w:p>
    <w:p w14:paraId="16578232" w14:textId="77777777" w:rsidR="00072AB4" w:rsidRDefault="00C60DB3">
      <w:pPr>
        <w:pStyle w:val="ListParagraph"/>
        <w:numPr>
          <w:ilvl w:val="1"/>
          <w:numId w:val="7"/>
        </w:numPr>
        <w:tabs>
          <w:tab w:val="left" w:pos="809"/>
        </w:tabs>
        <w:ind w:hanging="709"/>
        <w:rPr>
          <w:sz w:val="24"/>
        </w:rPr>
      </w:pPr>
      <w:r>
        <w:rPr>
          <w:sz w:val="24"/>
        </w:rPr>
        <w:t>If a dispute in relation to this Agreement is not resolved through discussions within</w:t>
      </w:r>
      <w:r>
        <w:rPr>
          <w:spacing w:val="58"/>
          <w:sz w:val="24"/>
        </w:rPr>
        <w:t xml:space="preserve"> </w:t>
      </w:r>
      <w:r>
        <w:rPr>
          <w:sz w:val="24"/>
        </w:rPr>
        <w:t>thirty</w:t>
      </w:r>
    </w:p>
    <w:p w14:paraId="362A8138" w14:textId="685B865F" w:rsidR="00072AB4" w:rsidRDefault="00C60DB3">
      <w:pPr>
        <w:pStyle w:val="BodyText"/>
        <w:ind w:left="808" w:right="116"/>
        <w:jc w:val="both"/>
      </w:pPr>
      <w:r>
        <w:t>(30)</w:t>
      </w:r>
      <w:r>
        <w:rPr>
          <w:spacing w:val="-15"/>
        </w:rPr>
        <w:t xml:space="preserve"> </w:t>
      </w:r>
      <w:r>
        <w:t>Business</w:t>
      </w:r>
      <w:r>
        <w:rPr>
          <w:spacing w:val="-13"/>
        </w:rPr>
        <w:t xml:space="preserve"> </w:t>
      </w:r>
      <w:r>
        <w:t>Days,</w:t>
      </w:r>
      <w:r>
        <w:rPr>
          <w:spacing w:val="-13"/>
        </w:rPr>
        <w:t xml:space="preserve"> </w:t>
      </w:r>
      <w:r>
        <w:t>then</w:t>
      </w:r>
      <w:r>
        <w:rPr>
          <w:spacing w:val="-15"/>
        </w:rPr>
        <w:t xml:space="preserve"> </w:t>
      </w:r>
      <w:r>
        <w:t>such</w:t>
      </w:r>
      <w:r>
        <w:rPr>
          <w:spacing w:val="-13"/>
        </w:rPr>
        <w:t xml:space="preserve"> </w:t>
      </w:r>
      <w:r>
        <w:t>dispute</w:t>
      </w:r>
      <w:r>
        <w:rPr>
          <w:spacing w:val="-15"/>
        </w:rPr>
        <w:t xml:space="preserve"> </w:t>
      </w:r>
      <w:r>
        <w:t>shall</w:t>
      </w:r>
      <w:r>
        <w:rPr>
          <w:spacing w:val="-13"/>
        </w:rPr>
        <w:t xml:space="preserve"> </w:t>
      </w:r>
      <w:r>
        <w:t>be</w:t>
      </w:r>
      <w:r>
        <w:rPr>
          <w:spacing w:val="-11"/>
        </w:rPr>
        <w:t xml:space="preserve"> </w:t>
      </w:r>
      <w:r>
        <w:t>referred</w:t>
      </w:r>
      <w:r>
        <w:rPr>
          <w:spacing w:val="-13"/>
        </w:rPr>
        <w:t xml:space="preserve"> </w:t>
      </w:r>
      <w:r>
        <w:t>at</w:t>
      </w:r>
      <w:r>
        <w:rPr>
          <w:spacing w:val="-13"/>
        </w:rPr>
        <w:t xml:space="preserve"> </w:t>
      </w:r>
      <w:r>
        <w:t>the</w:t>
      </w:r>
      <w:r>
        <w:rPr>
          <w:spacing w:val="-12"/>
        </w:rPr>
        <w:t xml:space="preserve"> </w:t>
      </w:r>
      <w:r>
        <w:t>request</w:t>
      </w:r>
      <w:r>
        <w:rPr>
          <w:spacing w:val="-13"/>
        </w:rPr>
        <w:t xml:space="preserve"> </w:t>
      </w:r>
      <w:r>
        <w:t>in</w:t>
      </w:r>
      <w:r>
        <w:rPr>
          <w:spacing w:val="-12"/>
        </w:rPr>
        <w:t xml:space="preserve"> </w:t>
      </w:r>
      <w:r>
        <w:t>writing</w:t>
      </w:r>
      <w:r>
        <w:rPr>
          <w:spacing w:val="-13"/>
        </w:rPr>
        <w:t xml:space="preserve"> </w:t>
      </w:r>
      <w:r>
        <w:t>of</w:t>
      </w:r>
      <w:r>
        <w:rPr>
          <w:spacing w:val="-12"/>
        </w:rPr>
        <w:t xml:space="preserve"> </w:t>
      </w:r>
      <w:r>
        <w:t>any</w:t>
      </w:r>
      <w:r>
        <w:rPr>
          <w:spacing w:val="-18"/>
        </w:rPr>
        <w:t xml:space="preserve"> </w:t>
      </w:r>
      <w:r>
        <w:t xml:space="preserve">Party to the dispute to binding arbitration by sole arbitrator in accordance with the Arbitration and Conciliation Act, 1996. The sole arbitrator shall be mutually decided by the disputing Parties. All arbitration proceedings shall be conducted in the English language and the place and seat of arbitration shall </w:t>
      </w:r>
      <w:r w:rsidRPr="003F091E">
        <w:t>b</w:t>
      </w:r>
      <w:r w:rsidR="001F461C">
        <w:t>e Bangalore</w:t>
      </w:r>
      <w:r w:rsidRPr="003F091E">
        <w:t>.</w:t>
      </w:r>
    </w:p>
    <w:p w14:paraId="17AC1F02" w14:textId="77777777" w:rsidR="00072AB4" w:rsidRDefault="00072AB4">
      <w:pPr>
        <w:jc w:val="both"/>
        <w:sectPr w:rsidR="00072AB4">
          <w:pgSz w:w="12240" w:h="15840"/>
          <w:pgMar w:top="1500" w:right="1320" w:bottom="1220" w:left="1340" w:header="0" w:footer="1039" w:gutter="0"/>
          <w:cols w:space="720"/>
        </w:sectPr>
      </w:pPr>
    </w:p>
    <w:p w14:paraId="412E4527" w14:textId="31D7688D" w:rsidR="00072AB4" w:rsidRDefault="00072AB4">
      <w:pPr>
        <w:pStyle w:val="BodyText"/>
        <w:rPr>
          <w:sz w:val="20"/>
        </w:rPr>
      </w:pPr>
    </w:p>
    <w:p w14:paraId="4A0BC174" w14:textId="77777777" w:rsidR="0049543C" w:rsidRDefault="0049543C" w:rsidP="0049543C">
      <w:pPr>
        <w:pStyle w:val="BodyText"/>
        <w:jc w:val="center"/>
        <w:rPr>
          <w:sz w:val="20"/>
          <w:highlight w:val="yellow"/>
        </w:rPr>
      </w:pPr>
    </w:p>
    <w:p w14:paraId="4A3AD1FF" w14:textId="61529694" w:rsidR="00072AB4" w:rsidRDefault="00980CB1" w:rsidP="00980CB1">
      <w:pPr>
        <w:spacing w:before="94"/>
        <w:ind w:left="1985" w:right="632"/>
        <w:rPr>
          <w:sz w:val="29"/>
        </w:rPr>
      </w:pPr>
      <w:r>
        <w:rPr>
          <w:sz w:val="29"/>
        </w:rPr>
        <w:t xml:space="preserve">For </w:t>
      </w:r>
      <w:r w:rsidR="00C016DC">
        <w:rPr>
          <w:sz w:val="29"/>
        </w:rPr>
        <w:t>____________</w:t>
      </w:r>
      <w:r w:rsidR="00751A71">
        <w:rPr>
          <w:sz w:val="29"/>
        </w:rPr>
        <w:tab/>
      </w:r>
      <w:r w:rsidR="00751A71">
        <w:rPr>
          <w:sz w:val="29"/>
        </w:rPr>
        <w:tab/>
      </w:r>
      <w:r w:rsidR="00751A71">
        <w:rPr>
          <w:sz w:val="29"/>
        </w:rPr>
        <w:tab/>
      </w:r>
      <w:r w:rsidR="00751A71">
        <w:rPr>
          <w:sz w:val="29"/>
        </w:rPr>
        <w:tab/>
      </w:r>
      <w:r w:rsidR="00751A71">
        <w:rPr>
          <w:sz w:val="29"/>
        </w:rPr>
        <w:tab/>
      </w:r>
      <w:r w:rsidR="00751A71">
        <w:rPr>
          <w:sz w:val="29"/>
        </w:rPr>
        <w:tab/>
        <w:t>Investor</w:t>
      </w:r>
    </w:p>
    <w:p w14:paraId="2CA80EEF" w14:textId="4651B161" w:rsidR="00980CB1" w:rsidRDefault="00980CB1" w:rsidP="00980CB1">
      <w:pPr>
        <w:spacing w:before="94"/>
        <w:ind w:left="1985" w:right="632"/>
        <w:rPr>
          <w:sz w:val="29"/>
        </w:rPr>
      </w:pPr>
    </w:p>
    <w:p w14:paraId="470EA5D0" w14:textId="7FAB6035" w:rsidR="00980CB1" w:rsidRDefault="00980CB1" w:rsidP="00980CB1">
      <w:pPr>
        <w:spacing w:before="94"/>
        <w:ind w:left="1985" w:right="632"/>
        <w:rPr>
          <w:sz w:val="29"/>
        </w:rPr>
      </w:pPr>
    </w:p>
    <w:p w14:paraId="6C96D979" w14:textId="3BA938FE" w:rsidR="00980CB1" w:rsidRDefault="00C016DC" w:rsidP="00980CB1">
      <w:pPr>
        <w:spacing w:before="94"/>
        <w:ind w:left="1985" w:right="632"/>
        <w:rPr>
          <w:sz w:val="29"/>
        </w:rPr>
      </w:pPr>
      <w:r>
        <w:rPr>
          <w:sz w:val="29"/>
        </w:rPr>
        <w:t>_____________</w:t>
      </w:r>
      <w:r w:rsidR="00684BB8">
        <w:rPr>
          <w:sz w:val="29"/>
        </w:rPr>
        <w:tab/>
      </w:r>
      <w:r w:rsidR="00684BB8">
        <w:rPr>
          <w:sz w:val="29"/>
        </w:rPr>
        <w:tab/>
      </w:r>
      <w:r w:rsidR="00684BB8">
        <w:rPr>
          <w:sz w:val="29"/>
        </w:rPr>
        <w:tab/>
      </w:r>
      <w:r w:rsidR="00684BB8">
        <w:rPr>
          <w:sz w:val="29"/>
        </w:rPr>
        <w:tab/>
      </w:r>
      <w:r w:rsidR="00684BB8">
        <w:rPr>
          <w:sz w:val="29"/>
        </w:rPr>
        <w:tab/>
      </w:r>
      <w:r w:rsidR="00684BB8">
        <w:rPr>
          <w:sz w:val="29"/>
        </w:rPr>
        <w:tab/>
      </w:r>
      <w:r>
        <w:rPr>
          <w:sz w:val="29"/>
        </w:rPr>
        <w:t>_______________</w:t>
      </w:r>
    </w:p>
    <w:p w14:paraId="17A164DB" w14:textId="42CA47F6" w:rsidR="00980CB1" w:rsidRDefault="00C63F95" w:rsidP="00980CB1">
      <w:pPr>
        <w:spacing w:before="94"/>
        <w:ind w:left="1985" w:right="632"/>
        <w:rPr>
          <w:sz w:val="29"/>
        </w:rPr>
      </w:pPr>
      <w:r>
        <w:rPr>
          <w:sz w:val="29"/>
        </w:rPr>
        <w:t>Co-Founder</w:t>
      </w:r>
      <w:r w:rsidR="00684BB8">
        <w:rPr>
          <w:sz w:val="29"/>
        </w:rPr>
        <w:tab/>
      </w:r>
      <w:r w:rsidR="00684BB8">
        <w:rPr>
          <w:sz w:val="29"/>
        </w:rPr>
        <w:tab/>
      </w:r>
      <w:r w:rsidR="00684BB8">
        <w:rPr>
          <w:sz w:val="29"/>
        </w:rPr>
        <w:tab/>
      </w:r>
      <w:r w:rsidR="00684BB8">
        <w:rPr>
          <w:sz w:val="29"/>
        </w:rPr>
        <w:tab/>
      </w:r>
      <w:r w:rsidR="00684BB8">
        <w:rPr>
          <w:sz w:val="29"/>
        </w:rPr>
        <w:tab/>
      </w:r>
      <w:r w:rsidR="00684BB8">
        <w:rPr>
          <w:sz w:val="29"/>
        </w:rPr>
        <w:tab/>
      </w:r>
      <w:r w:rsidR="00684BB8">
        <w:rPr>
          <w:sz w:val="29"/>
        </w:rPr>
        <w:tab/>
      </w:r>
      <w:r w:rsidR="00684BB8" w:rsidRPr="00C016DC">
        <w:rPr>
          <w:sz w:val="29"/>
          <w:highlight w:val="yellow"/>
        </w:rPr>
        <w:t>Bangalore</w:t>
      </w:r>
    </w:p>
    <w:p w14:paraId="15A3DF01" w14:textId="0D170DFB" w:rsidR="00980CB1" w:rsidRDefault="00882128" w:rsidP="00980CB1">
      <w:pPr>
        <w:spacing w:before="94"/>
        <w:ind w:left="1985" w:right="632"/>
        <w:rPr>
          <w:sz w:val="29"/>
        </w:rPr>
      </w:pPr>
      <w:r>
        <w:rPr>
          <w:sz w:val="29"/>
        </w:rPr>
        <w:t xml:space="preserve">Date: </w:t>
      </w:r>
      <w:r>
        <w:rPr>
          <w:sz w:val="29"/>
        </w:rPr>
        <w:tab/>
      </w:r>
      <w:r>
        <w:rPr>
          <w:sz w:val="29"/>
        </w:rPr>
        <w:tab/>
      </w:r>
      <w:r>
        <w:rPr>
          <w:sz w:val="29"/>
        </w:rPr>
        <w:tab/>
      </w:r>
      <w:r>
        <w:rPr>
          <w:sz w:val="29"/>
        </w:rPr>
        <w:tab/>
      </w:r>
      <w:r>
        <w:rPr>
          <w:sz w:val="29"/>
        </w:rPr>
        <w:tab/>
      </w:r>
      <w:r>
        <w:rPr>
          <w:sz w:val="29"/>
        </w:rPr>
        <w:tab/>
      </w:r>
      <w:r>
        <w:rPr>
          <w:sz w:val="29"/>
        </w:rPr>
        <w:tab/>
      </w:r>
      <w:r>
        <w:rPr>
          <w:sz w:val="29"/>
        </w:rPr>
        <w:tab/>
        <w:t xml:space="preserve">Date: </w:t>
      </w:r>
    </w:p>
    <w:p w14:paraId="359F44A2" w14:textId="3A18DB23" w:rsidR="00980CB1" w:rsidRDefault="00980CB1" w:rsidP="00980CB1">
      <w:pPr>
        <w:spacing w:before="94"/>
        <w:ind w:left="1985" w:right="632"/>
        <w:rPr>
          <w:sz w:val="29"/>
        </w:rPr>
      </w:pPr>
    </w:p>
    <w:p w14:paraId="669B90D9" w14:textId="797FC06B" w:rsidR="00980CB1" w:rsidRDefault="00980CB1" w:rsidP="00980CB1">
      <w:pPr>
        <w:spacing w:before="94"/>
        <w:ind w:left="1985" w:right="632"/>
        <w:rPr>
          <w:sz w:val="29"/>
        </w:rPr>
      </w:pPr>
    </w:p>
    <w:p w14:paraId="3505C22E" w14:textId="38F73B8C" w:rsidR="00980CB1" w:rsidRDefault="00980CB1" w:rsidP="00980CB1">
      <w:pPr>
        <w:spacing w:before="94"/>
        <w:ind w:left="1985" w:right="632"/>
        <w:rPr>
          <w:sz w:val="29"/>
        </w:rPr>
      </w:pPr>
    </w:p>
    <w:p w14:paraId="7FB445B8" w14:textId="191F465D" w:rsidR="00980CB1" w:rsidRDefault="00C016DC" w:rsidP="00980CB1">
      <w:pPr>
        <w:spacing w:before="94"/>
        <w:ind w:left="1985" w:right="632"/>
        <w:rPr>
          <w:sz w:val="29"/>
        </w:rPr>
      </w:pPr>
      <w:r>
        <w:rPr>
          <w:sz w:val="29"/>
        </w:rPr>
        <w:t>____________________</w:t>
      </w:r>
    </w:p>
    <w:p w14:paraId="02E19047" w14:textId="488018A5" w:rsidR="00980CB1" w:rsidRDefault="00C63F95" w:rsidP="00980CB1">
      <w:pPr>
        <w:spacing w:before="94"/>
        <w:ind w:left="1985" w:right="632"/>
        <w:rPr>
          <w:sz w:val="29"/>
        </w:rPr>
      </w:pPr>
      <w:r>
        <w:rPr>
          <w:sz w:val="29"/>
        </w:rPr>
        <w:t>Co-Founder</w:t>
      </w:r>
    </w:p>
    <w:p w14:paraId="753E5033" w14:textId="2F4B56E1" w:rsidR="00882128" w:rsidRDefault="00882128" w:rsidP="00980CB1">
      <w:pPr>
        <w:spacing w:before="94"/>
        <w:ind w:left="1985" w:right="632"/>
        <w:rPr>
          <w:sz w:val="29"/>
        </w:rPr>
      </w:pPr>
      <w:r>
        <w:rPr>
          <w:sz w:val="29"/>
        </w:rPr>
        <w:t>Date:</w:t>
      </w:r>
    </w:p>
    <w:p w14:paraId="7850B773" w14:textId="77777777" w:rsidR="006B3A50" w:rsidRDefault="006B3A50" w:rsidP="00980CB1">
      <w:pPr>
        <w:spacing w:before="94"/>
        <w:ind w:left="1985" w:right="632"/>
        <w:rPr>
          <w:sz w:val="29"/>
        </w:rPr>
      </w:pPr>
    </w:p>
    <w:p w14:paraId="14599C80" w14:textId="4CD58416" w:rsidR="00980CB1" w:rsidRDefault="00980CB1" w:rsidP="00980CB1">
      <w:pPr>
        <w:spacing w:before="94"/>
        <w:ind w:left="1985" w:right="632"/>
        <w:rPr>
          <w:sz w:val="29"/>
        </w:rPr>
      </w:pPr>
    </w:p>
    <w:p w14:paraId="36391290" w14:textId="77777777" w:rsidR="00980CB1" w:rsidRDefault="00980CB1" w:rsidP="00980CB1">
      <w:pPr>
        <w:spacing w:before="94"/>
        <w:ind w:left="1985" w:right="632"/>
        <w:rPr>
          <w:sz w:val="29"/>
        </w:rPr>
      </w:pPr>
    </w:p>
    <w:p w14:paraId="0D9921B3" w14:textId="77777777" w:rsidR="00072AB4" w:rsidRDefault="00072AB4">
      <w:pPr>
        <w:jc w:val="right"/>
        <w:rPr>
          <w:sz w:val="29"/>
        </w:rPr>
      </w:pPr>
    </w:p>
    <w:p w14:paraId="0CA00699" w14:textId="77777777" w:rsidR="00980CB1" w:rsidRDefault="00980CB1">
      <w:pPr>
        <w:jc w:val="right"/>
        <w:rPr>
          <w:sz w:val="29"/>
        </w:rPr>
      </w:pPr>
    </w:p>
    <w:p w14:paraId="4738D84C" w14:textId="77777777" w:rsidR="00980CB1" w:rsidRDefault="00980CB1">
      <w:pPr>
        <w:jc w:val="right"/>
        <w:rPr>
          <w:sz w:val="29"/>
        </w:rPr>
      </w:pPr>
    </w:p>
    <w:p w14:paraId="4D96F26C" w14:textId="7229C35E" w:rsidR="00980CB1" w:rsidRDefault="00980CB1">
      <w:pPr>
        <w:jc w:val="right"/>
        <w:rPr>
          <w:sz w:val="29"/>
        </w:rPr>
        <w:sectPr w:rsidR="00980CB1">
          <w:footerReference w:type="default" r:id="rId13"/>
          <w:pgSz w:w="11900" w:h="16840"/>
          <w:pgMar w:top="440" w:right="0" w:bottom="0" w:left="0" w:header="0" w:footer="0" w:gutter="0"/>
          <w:cols w:space="720"/>
        </w:sectPr>
      </w:pPr>
    </w:p>
    <w:p w14:paraId="32DF0608" w14:textId="77777777" w:rsidR="00072AB4" w:rsidRDefault="00C60DB3">
      <w:pPr>
        <w:pStyle w:val="Heading1"/>
        <w:spacing w:before="62"/>
        <w:ind w:left="2389" w:right="2406" w:firstLine="0"/>
        <w:jc w:val="center"/>
      </w:pPr>
      <w:r>
        <w:lastRenderedPageBreak/>
        <w:t>SCHEDULE I</w:t>
      </w:r>
    </w:p>
    <w:p w14:paraId="30F730DB" w14:textId="77777777" w:rsidR="00072AB4" w:rsidRDefault="00072AB4">
      <w:pPr>
        <w:pStyle w:val="BodyText"/>
        <w:spacing w:before="11"/>
        <w:rPr>
          <w:b/>
          <w:sz w:val="23"/>
        </w:rPr>
      </w:pPr>
    </w:p>
    <w:p w14:paraId="161A1422" w14:textId="77777777" w:rsidR="00072AB4" w:rsidRDefault="00C60DB3">
      <w:pPr>
        <w:ind w:left="2389" w:right="2409"/>
        <w:jc w:val="center"/>
        <w:rPr>
          <w:b/>
          <w:sz w:val="24"/>
        </w:rPr>
      </w:pPr>
      <w:r>
        <w:rPr>
          <w:b/>
          <w:sz w:val="24"/>
        </w:rPr>
        <w:t>TERMS AND CONDITIONS OF THE NOTE</w:t>
      </w:r>
    </w:p>
    <w:p w14:paraId="01831646" w14:textId="77777777" w:rsidR="00072AB4" w:rsidRDefault="00072AB4">
      <w:pPr>
        <w:pStyle w:val="BodyText"/>
        <w:spacing w:before="2"/>
        <w:rPr>
          <w:b/>
          <w:sz w:val="16"/>
        </w:rPr>
      </w:pPr>
    </w:p>
    <w:p w14:paraId="1CFA3E91" w14:textId="77777777" w:rsidR="00072AB4" w:rsidRDefault="00C60DB3">
      <w:pPr>
        <w:pStyle w:val="ListParagraph"/>
        <w:numPr>
          <w:ilvl w:val="0"/>
          <w:numId w:val="2"/>
        </w:numPr>
        <w:tabs>
          <w:tab w:val="left" w:pos="808"/>
          <w:tab w:val="left" w:pos="809"/>
        </w:tabs>
        <w:spacing w:before="90"/>
        <w:ind w:hanging="709"/>
        <w:rPr>
          <w:b/>
          <w:sz w:val="24"/>
        </w:rPr>
      </w:pPr>
      <w:r>
        <w:rPr>
          <w:b/>
          <w:sz w:val="24"/>
        </w:rPr>
        <w:t>DEFINITIONS</w:t>
      </w:r>
    </w:p>
    <w:p w14:paraId="473F10ED" w14:textId="77777777" w:rsidR="00072AB4" w:rsidRDefault="00072AB4">
      <w:pPr>
        <w:pStyle w:val="BodyText"/>
        <w:spacing w:before="7"/>
        <w:rPr>
          <w:b/>
          <w:sz w:val="23"/>
        </w:rPr>
      </w:pPr>
    </w:p>
    <w:p w14:paraId="597927AE" w14:textId="77777777" w:rsidR="00072AB4" w:rsidRDefault="00C60DB3">
      <w:pPr>
        <w:pStyle w:val="BodyText"/>
        <w:ind w:left="808" w:right="100"/>
      </w:pPr>
      <w:r>
        <w:t>For the purpose of this Schedule I, the following terms shall have the meaning assigned to them herein.</w:t>
      </w:r>
    </w:p>
    <w:p w14:paraId="17F41CA0" w14:textId="77777777" w:rsidR="00072AB4" w:rsidRDefault="00072AB4">
      <w:pPr>
        <w:pStyle w:val="BodyText"/>
      </w:pPr>
    </w:p>
    <w:p w14:paraId="0AFAD482" w14:textId="77777777" w:rsidR="00072AB4" w:rsidRDefault="00C60DB3">
      <w:pPr>
        <w:pStyle w:val="ListParagraph"/>
        <w:numPr>
          <w:ilvl w:val="1"/>
          <w:numId w:val="2"/>
        </w:numPr>
        <w:tabs>
          <w:tab w:val="left" w:pos="802"/>
        </w:tabs>
        <w:ind w:right="116"/>
        <w:rPr>
          <w:sz w:val="24"/>
        </w:rPr>
      </w:pPr>
      <w:r>
        <w:rPr>
          <w:sz w:val="24"/>
        </w:rPr>
        <w:t>“</w:t>
      </w:r>
      <w:r>
        <w:rPr>
          <w:b/>
          <w:sz w:val="24"/>
        </w:rPr>
        <w:t>Conversion</w:t>
      </w:r>
      <w:r>
        <w:rPr>
          <w:sz w:val="24"/>
        </w:rPr>
        <w:t>” means issuance of Equity Shares in accordance with the provisions contained herein and the terms “</w:t>
      </w:r>
      <w:r>
        <w:rPr>
          <w:b/>
          <w:sz w:val="24"/>
        </w:rPr>
        <w:t>Convert</w:t>
      </w:r>
      <w:r>
        <w:rPr>
          <w:sz w:val="24"/>
        </w:rPr>
        <w:t>” and “</w:t>
      </w:r>
      <w:r>
        <w:rPr>
          <w:b/>
          <w:sz w:val="24"/>
        </w:rPr>
        <w:t>Converted</w:t>
      </w:r>
      <w:r>
        <w:rPr>
          <w:sz w:val="24"/>
        </w:rPr>
        <w:t>” shall be construed accordingly.</w:t>
      </w:r>
    </w:p>
    <w:p w14:paraId="53B74369" w14:textId="77777777" w:rsidR="00072AB4" w:rsidRDefault="00072AB4">
      <w:pPr>
        <w:pStyle w:val="BodyText"/>
        <w:spacing w:before="1"/>
      </w:pPr>
    </w:p>
    <w:p w14:paraId="38A1F839" w14:textId="77777777" w:rsidR="00072AB4" w:rsidRDefault="00C60DB3">
      <w:pPr>
        <w:pStyle w:val="ListParagraph"/>
        <w:numPr>
          <w:ilvl w:val="1"/>
          <w:numId w:val="2"/>
        </w:numPr>
        <w:tabs>
          <w:tab w:val="left" w:pos="802"/>
        </w:tabs>
        <w:ind w:right="116"/>
        <w:rPr>
          <w:sz w:val="24"/>
        </w:rPr>
      </w:pPr>
      <w:r>
        <w:rPr>
          <w:sz w:val="24"/>
        </w:rPr>
        <w:t>“</w:t>
      </w:r>
      <w:r>
        <w:rPr>
          <w:b/>
          <w:sz w:val="24"/>
        </w:rPr>
        <w:t>Conversion</w:t>
      </w:r>
      <w:r>
        <w:rPr>
          <w:b/>
          <w:spacing w:val="-8"/>
          <w:sz w:val="24"/>
        </w:rPr>
        <w:t xml:space="preserve"> </w:t>
      </w:r>
      <w:r>
        <w:rPr>
          <w:b/>
          <w:sz w:val="24"/>
        </w:rPr>
        <w:t>Date</w:t>
      </w:r>
      <w:r>
        <w:rPr>
          <w:sz w:val="24"/>
        </w:rPr>
        <w:t>”</w:t>
      </w:r>
      <w:r>
        <w:rPr>
          <w:spacing w:val="-5"/>
          <w:sz w:val="24"/>
        </w:rPr>
        <w:t xml:space="preserve"> </w:t>
      </w:r>
      <w:r>
        <w:rPr>
          <w:sz w:val="24"/>
        </w:rPr>
        <w:t>shall</w:t>
      </w:r>
      <w:r>
        <w:rPr>
          <w:spacing w:val="-5"/>
          <w:sz w:val="24"/>
        </w:rPr>
        <w:t xml:space="preserve"> </w:t>
      </w:r>
      <w:r>
        <w:rPr>
          <w:sz w:val="24"/>
        </w:rPr>
        <w:t>mean</w:t>
      </w:r>
      <w:r>
        <w:rPr>
          <w:spacing w:val="-5"/>
          <w:sz w:val="24"/>
        </w:rPr>
        <w:t xml:space="preserve"> </w:t>
      </w:r>
      <w:r>
        <w:rPr>
          <w:sz w:val="24"/>
        </w:rPr>
        <w:t>any</w:t>
      </w:r>
      <w:r>
        <w:rPr>
          <w:spacing w:val="-9"/>
          <w:sz w:val="24"/>
        </w:rPr>
        <w:t xml:space="preserve"> </w:t>
      </w:r>
      <w:r>
        <w:rPr>
          <w:sz w:val="24"/>
        </w:rPr>
        <w:t>of</w:t>
      </w:r>
      <w:r>
        <w:rPr>
          <w:spacing w:val="-2"/>
          <w:sz w:val="24"/>
        </w:rPr>
        <w:t xml:space="preserve"> </w:t>
      </w:r>
      <w:r>
        <w:rPr>
          <w:sz w:val="24"/>
        </w:rPr>
        <w:t>the</w:t>
      </w:r>
      <w:r>
        <w:rPr>
          <w:spacing w:val="-6"/>
          <w:sz w:val="24"/>
        </w:rPr>
        <w:t xml:space="preserve"> </w:t>
      </w:r>
      <w:r>
        <w:rPr>
          <w:sz w:val="24"/>
        </w:rPr>
        <w:t>following</w:t>
      </w:r>
      <w:r>
        <w:rPr>
          <w:spacing w:val="-4"/>
          <w:sz w:val="24"/>
        </w:rPr>
        <w:t xml:space="preserve"> </w:t>
      </w:r>
      <w:r>
        <w:rPr>
          <w:sz w:val="24"/>
        </w:rPr>
        <w:t>dates</w:t>
      </w:r>
      <w:r>
        <w:rPr>
          <w:spacing w:val="-2"/>
          <w:sz w:val="24"/>
        </w:rPr>
        <w:t xml:space="preserve"> </w:t>
      </w:r>
      <w:r>
        <w:rPr>
          <w:sz w:val="24"/>
        </w:rPr>
        <w:t>on</w:t>
      </w:r>
      <w:r>
        <w:rPr>
          <w:spacing w:val="-1"/>
          <w:sz w:val="24"/>
        </w:rPr>
        <w:t xml:space="preserve"> </w:t>
      </w:r>
      <w:r>
        <w:rPr>
          <w:sz w:val="24"/>
        </w:rPr>
        <w:t>which</w:t>
      </w:r>
      <w:r>
        <w:rPr>
          <w:spacing w:val="-4"/>
          <w:sz w:val="24"/>
        </w:rPr>
        <w:t xml:space="preserve"> </w:t>
      </w:r>
      <w:r>
        <w:rPr>
          <w:sz w:val="24"/>
        </w:rPr>
        <w:t>the</w:t>
      </w:r>
      <w:r>
        <w:rPr>
          <w:spacing w:val="-5"/>
          <w:sz w:val="24"/>
        </w:rPr>
        <w:t xml:space="preserve"> </w:t>
      </w:r>
      <w:r>
        <w:rPr>
          <w:sz w:val="24"/>
        </w:rPr>
        <w:t>Note</w:t>
      </w:r>
      <w:r>
        <w:rPr>
          <w:spacing w:val="-5"/>
          <w:sz w:val="24"/>
        </w:rPr>
        <w:t xml:space="preserve"> </w:t>
      </w:r>
      <w:r>
        <w:rPr>
          <w:sz w:val="24"/>
        </w:rPr>
        <w:t>shall</w:t>
      </w:r>
      <w:r>
        <w:rPr>
          <w:spacing w:val="-5"/>
          <w:sz w:val="24"/>
        </w:rPr>
        <w:t xml:space="preserve"> </w:t>
      </w:r>
      <w:r>
        <w:rPr>
          <w:sz w:val="24"/>
        </w:rPr>
        <w:t>convert into Equity Shares, upon exercise of the right to convert by the Company: (</w:t>
      </w:r>
      <w:proofErr w:type="spellStart"/>
      <w:r>
        <w:rPr>
          <w:sz w:val="24"/>
        </w:rPr>
        <w:t>i</w:t>
      </w:r>
      <w:proofErr w:type="spellEnd"/>
      <w:r>
        <w:rPr>
          <w:sz w:val="24"/>
        </w:rPr>
        <w:t>) any date on or after the completion of a Qualified Investment Transaction by the Company; or (ii) the Long Stop Conversion</w:t>
      </w:r>
      <w:r>
        <w:rPr>
          <w:spacing w:val="1"/>
          <w:sz w:val="24"/>
        </w:rPr>
        <w:t xml:space="preserve"> </w:t>
      </w:r>
      <w:r>
        <w:rPr>
          <w:sz w:val="24"/>
        </w:rPr>
        <w:t>Date.</w:t>
      </w:r>
    </w:p>
    <w:p w14:paraId="38BC7DD2" w14:textId="77777777" w:rsidR="00072AB4" w:rsidRDefault="00072AB4">
      <w:pPr>
        <w:pStyle w:val="BodyText"/>
      </w:pPr>
    </w:p>
    <w:p w14:paraId="3233B655" w14:textId="77777777" w:rsidR="00072AB4" w:rsidRDefault="00C60DB3">
      <w:pPr>
        <w:pStyle w:val="ListParagraph"/>
        <w:numPr>
          <w:ilvl w:val="1"/>
          <w:numId w:val="2"/>
        </w:numPr>
        <w:tabs>
          <w:tab w:val="left" w:pos="802"/>
        </w:tabs>
        <w:ind w:right="121"/>
        <w:rPr>
          <w:sz w:val="24"/>
        </w:rPr>
      </w:pPr>
      <w:r>
        <w:rPr>
          <w:sz w:val="24"/>
        </w:rPr>
        <w:t>“</w:t>
      </w:r>
      <w:r>
        <w:rPr>
          <w:b/>
          <w:sz w:val="24"/>
        </w:rPr>
        <w:t>Conversion</w:t>
      </w:r>
      <w:r>
        <w:rPr>
          <w:b/>
          <w:spacing w:val="-16"/>
          <w:sz w:val="24"/>
        </w:rPr>
        <w:t xml:space="preserve"> </w:t>
      </w:r>
      <w:r>
        <w:rPr>
          <w:b/>
          <w:sz w:val="24"/>
        </w:rPr>
        <w:t>Shares</w:t>
      </w:r>
      <w:r>
        <w:rPr>
          <w:sz w:val="24"/>
        </w:rPr>
        <w:t>”</w:t>
      </w:r>
      <w:r>
        <w:rPr>
          <w:spacing w:val="-14"/>
          <w:sz w:val="24"/>
        </w:rPr>
        <w:t xml:space="preserve"> </w:t>
      </w:r>
      <w:r>
        <w:rPr>
          <w:sz w:val="24"/>
        </w:rPr>
        <w:t>means</w:t>
      </w:r>
      <w:r>
        <w:rPr>
          <w:spacing w:val="-13"/>
          <w:sz w:val="24"/>
        </w:rPr>
        <w:t xml:space="preserve"> </w:t>
      </w:r>
      <w:r>
        <w:rPr>
          <w:sz w:val="24"/>
        </w:rPr>
        <w:t>the</w:t>
      </w:r>
      <w:r>
        <w:rPr>
          <w:spacing w:val="-16"/>
          <w:sz w:val="24"/>
        </w:rPr>
        <w:t xml:space="preserve"> </w:t>
      </w:r>
      <w:r>
        <w:rPr>
          <w:sz w:val="24"/>
        </w:rPr>
        <w:t>common</w:t>
      </w:r>
      <w:r>
        <w:rPr>
          <w:spacing w:val="-15"/>
          <w:sz w:val="24"/>
        </w:rPr>
        <w:t xml:space="preserve"> </w:t>
      </w:r>
      <w:r>
        <w:rPr>
          <w:sz w:val="24"/>
        </w:rPr>
        <w:t>Equity</w:t>
      </w:r>
      <w:r>
        <w:rPr>
          <w:spacing w:val="-18"/>
          <w:sz w:val="24"/>
        </w:rPr>
        <w:t xml:space="preserve"> </w:t>
      </w:r>
      <w:r>
        <w:rPr>
          <w:sz w:val="24"/>
        </w:rPr>
        <w:t>Shares</w:t>
      </w:r>
      <w:r>
        <w:rPr>
          <w:spacing w:val="-15"/>
          <w:sz w:val="24"/>
        </w:rPr>
        <w:t xml:space="preserve"> </w:t>
      </w:r>
      <w:r>
        <w:rPr>
          <w:sz w:val="24"/>
        </w:rPr>
        <w:t>to</w:t>
      </w:r>
      <w:r>
        <w:rPr>
          <w:spacing w:val="-17"/>
          <w:sz w:val="24"/>
        </w:rPr>
        <w:t xml:space="preserve"> </w:t>
      </w:r>
      <w:r>
        <w:rPr>
          <w:sz w:val="24"/>
        </w:rPr>
        <w:t>be</w:t>
      </w:r>
      <w:r>
        <w:rPr>
          <w:spacing w:val="-14"/>
          <w:sz w:val="24"/>
        </w:rPr>
        <w:t xml:space="preserve"> </w:t>
      </w:r>
      <w:r>
        <w:rPr>
          <w:sz w:val="24"/>
        </w:rPr>
        <w:t>issued</w:t>
      </w:r>
      <w:r>
        <w:rPr>
          <w:spacing w:val="-15"/>
          <w:sz w:val="24"/>
        </w:rPr>
        <w:t xml:space="preserve"> </w:t>
      </w:r>
      <w:r>
        <w:rPr>
          <w:sz w:val="24"/>
        </w:rPr>
        <w:t>by</w:t>
      </w:r>
      <w:r>
        <w:rPr>
          <w:spacing w:val="-22"/>
          <w:sz w:val="24"/>
        </w:rPr>
        <w:t xml:space="preserve"> </w:t>
      </w:r>
      <w:r>
        <w:rPr>
          <w:sz w:val="24"/>
        </w:rPr>
        <w:t>the</w:t>
      </w:r>
      <w:r>
        <w:rPr>
          <w:spacing w:val="-14"/>
          <w:sz w:val="24"/>
        </w:rPr>
        <w:t xml:space="preserve"> </w:t>
      </w:r>
      <w:r>
        <w:rPr>
          <w:sz w:val="24"/>
        </w:rPr>
        <w:t>Company</w:t>
      </w:r>
      <w:r>
        <w:rPr>
          <w:spacing w:val="-20"/>
          <w:sz w:val="24"/>
        </w:rPr>
        <w:t xml:space="preserve"> </w:t>
      </w:r>
      <w:r>
        <w:rPr>
          <w:sz w:val="24"/>
        </w:rPr>
        <w:t>upon conversion of</w:t>
      </w:r>
      <w:r>
        <w:rPr>
          <w:spacing w:val="2"/>
          <w:sz w:val="24"/>
        </w:rPr>
        <w:t xml:space="preserve"> </w:t>
      </w:r>
      <w:r>
        <w:rPr>
          <w:sz w:val="24"/>
        </w:rPr>
        <w:t>Note.</w:t>
      </w:r>
    </w:p>
    <w:p w14:paraId="04E6BAF1" w14:textId="77777777" w:rsidR="00072AB4" w:rsidRDefault="00072AB4">
      <w:pPr>
        <w:pStyle w:val="BodyText"/>
      </w:pPr>
    </w:p>
    <w:p w14:paraId="229E5DC9" w14:textId="77777777" w:rsidR="00072AB4" w:rsidRDefault="00C60DB3">
      <w:pPr>
        <w:pStyle w:val="ListParagraph"/>
        <w:numPr>
          <w:ilvl w:val="1"/>
          <w:numId w:val="2"/>
        </w:numPr>
        <w:tabs>
          <w:tab w:val="left" w:pos="862"/>
        </w:tabs>
        <w:ind w:right="121"/>
        <w:rPr>
          <w:sz w:val="24"/>
        </w:rPr>
      </w:pPr>
      <w:r>
        <w:tab/>
      </w:r>
      <w:r>
        <w:rPr>
          <w:sz w:val="24"/>
        </w:rPr>
        <w:t>“</w:t>
      </w:r>
      <w:r>
        <w:rPr>
          <w:b/>
          <w:sz w:val="24"/>
        </w:rPr>
        <w:t>Long Stop Conversion Date</w:t>
      </w:r>
      <w:r>
        <w:rPr>
          <w:sz w:val="24"/>
        </w:rPr>
        <w:t>” means the date falling immediately prior to expiry of 5 years from the date of issuance of the</w:t>
      </w:r>
      <w:r>
        <w:rPr>
          <w:spacing w:val="-2"/>
          <w:sz w:val="24"/>
        </w:rPr>
        <w:t xml:space="preserve"> </w:t>
      </w:r>
      <w:r>
        <w:rPr>
          <w:sz w:val="24"/>
        </w:rPr>
        <w:t>Note.</w:t>
      </w:r>
    </w:p>
    <w:p w14:paraId="30809E45" w14:textId="77777777" w:rsidR="00072AB4" w:rsidRDefault="00072AB4">
      <w:pPr>
        <w:pStyle w:val="BodyText"/>
      </w:pPr>
    </w:p>
    <w:p w14:paraId="51448406" w14:textId="77777777" w:rsidR="00072AB4" w:rsidRDefault="00C60DB3">
      <w:pPr>
        <w:pStyle w:val="ListParagraph"/>
        <w:numPr>
          <w:ilvl w:val="1"/>
          <w:numId w:val="2"/>
        </w:numPr>
        <w:tabs>
          <w:tab w:val="left" w:pos="802"/>
        </w:tabs>
        <w:ind w:right="117"/>
        <w:rPr>
          <w:sz w:val="24"/>
        </w:rPr>
      </w:pPr>
      <w:r>
        <w:rPr>
          <w:sz w:val="24"/>
        </w:rPr>
        <w:t>“</w:t>
      </w:r>
      <w:r>
        <w:rPr>
          <w:b/>
          <w:sz w:val="24"/>
        </w:rPr>
        <w:t>Repayment Date</w:t>
      </w:r>
      <w:r>
        <w:rPr>
          <w:sz w:val="24"/>
        </w:rPr>
        <w:t xml:space="preserve">” means any date falling prior to the Long Stop Conversion Date, </w:t>
      </w:r>
      <w:r>
        <w:rPr>
          <w:spacing w:val="-3"/>
          <w:sz w:val="24"/>
        </w:rPr>
        <w:t xml:space="preserve">on </w:t>
      </w:r>
      <w:r>
        <w:rPr>
          <w:sz w:val="24"/>
        </w:rPr>
        <w:t>which the Company, at its discretion, repays the Note Amount to the</w:t>
      </w:r>
      <w:r>
        <w:rPr>
          <w:spacing w:val="-4"/>
          <w:sz w:val="24"/>
        </w:rPr>
        <w:t xml:space="preserve"> </w:t>
      </w:r>
      <w:r>
        <w:rPr>
          <w:sz w:val="24"/>
        </w:rPr>
        <w:t>Investor.</w:t>
      </w:r>
    </w:p>
    <w:p w14:paraId="4C89B48B" w14:textId="77777777" w:rsidR="00072AB4" w:rsidRDefault="00072AB4">
      <w:pPr>
        <w:pStyle w:val="BodyText"/>
      </w:pPr>
    </w:p>
    <w:p w14:paraId="59E01495" w14:textId="43F639AB" w:rsidR="00072AB4" w:rsidRDefault="00C60DB3">
      <w:pPr>
        <w:pStyle w:val="ListParagraph"/>
        <w:numPr>
          <w:ilvl w:val="1"/>
          <w:numId w:val="2"/>
        </w:numPr>
        <w:tabs>
          <w:tab w:val="left" w:pos="802"/>
        </w:tabs>
        <w:ind w:right="117"/>
        <w:rPr>
          <w:sz w:val="24"/>
        </w:rPr>
      </w:pPr>
      <w:r>
        <w:rPr>
          <w:sz w:val="24"/>
        </w:rPr>
        <w:t>“</w:t>
      </w:r>
      <w:r>
        <w:rPr>
          <w:b/>
          <w:sz w:val="24"/>
        </w:rPr>
        <w:t>Qualified Investment Transaction</w:t>
      </w:r>
      <w:r>
        <w:rPr>
          <w:sz w:val="24"/>
        </w:rPr>
        <w:t xml:space="preserve">” means a transaction </w:t>
      </w:r>
      <w:r>
        <w:rPr>
          <w:spacing w:val="3"/>
          <w:sz w:val="24"/>
        </w:rPr>
        <w:t xml:space="preserve">by </w:t>
      </w:r>
      <w:r>
        <w:rPr>
          <w:sz w:val="24"/>
        </w:rPr>
        <w:t xml:space="preserve">the Company wherein the Company raises from a single </w:t>
      </w:r>
      <w:r w:rsidRPr="00D903BE">
        <w:rPr>
          <w:sz w:val="24"/>
        </w:rPr>
        <w:t xml:space="preserve">investor or multiple investors a cumulative investment </w:t>
      </w:r>
      <w:r w:rsidRPr="00D903BE">
        <w:rPr>
          <w:spacing w:val="-4"/>
          <w:sz w:val="24"/>
        </w:rPr>
        <w:t>of</w:t>
      </w:r>
      <w:r w:rsidRPr="00D903BE">
        <w:rPr>
          <w:spacing w:val="52"/>
          <w:sz w:val="24"/>
        </w:rPr>
        <w:t xml:space="preserve"> </w:t>
      </w:r>
      <w:r w:rsidRPr="00D903BE">
        <w:rPr>
          <w:sz w:val="24"/>
        </w:rPr>
        <w:t xml:space="preserve">minimum </w:t>
      </w:r>
      <w:r w:rsidRPr="007664E2">
        <w:rPr>
          <w:sz w:val="24"/>
          <w:highlight w:val="yellow"/>
        </w:rPr>
        <w:t>INR 7</w:t>
      </w:r>
      <w:r w:rsidR="006E526B">
        <w:rPr>
          <w:sz w:val="24"/>
          <w:highlight w:val="yellow"/>
        </w:rPr>
        <w:t>5</w:t>
      </w:r>
      <w:r w:rsidRPr="007664E2">
        <w:rPr>
          <w:sz w:val="24"/>
          <w:highlight w:val="yellow"/>
        </w:rPr>
        <w:t xml:space="preserve">,000,000/- (Indian Rupees </w:t>
      </w:r>
      <w:proofErr w:type="gramStart"/>
      <w:r w:rsidRPr="007664E2">
        <w:rPr>
          <w:sz w:val="24"/>
          <w:highlight w:val="yellow"/>
        </w:rPr>
        <w:t>Seven</w:t>
      </w:r>
      <w:r w:rsidR="001F461C">
        <w:rPr>
          <w:sz w:val="24"/>
          <w:highlight w:val="yellow"/>
        </w:rPr>
        <w:t>t</w:t>
      </w:r>
      <w:r w:rsidR="006E526B">
        <w:rPr>
          <w:sz w:val="24"/>
          <w:highlight w:val="yellow"/>
        </w:rPr>
        <w:t>y</w:t>
      </w:r>
      <w:r w:rsidR="001F461C">
        <w:rPr>
          <w:sz w:val="24"/>
          <w:highlight w:val="yellow"/>
        </w:rPr>
        <w:t xml:space="preserve"> five</w:t>
      </w:r>
      <w:proofErr w:type="gramEnd"/>
      <w:r w:rsidR="001F461C">
        <w:rPr>
          <w:sz w:val="24"/>
          <w:highlight w:val="yellow"/>
        </w:rPr>
        <w:t xml:space="preserve"> million</w:t>
      </w:r>
      <w:r w:rsidRPr="007664E2">
        <w:rPr>
          <w:sz w:val="24"/>
          <w:highlight w:val="yellow"/>
        </w:rPr>
        <w:t xml:space="preserve"> Only)</w:t>
      </w:r>
      <w:r w:rsidRPr="00D903BE">
        <w:rPr>
          <w:sz w:val="24"/>
        </w:rPr>
        <w:t xml:space="preserve"> in the </w:t>
      </w:r>
      <w:r w:rsidRPr="00D903BE">
        <w:rPr>
          <w:spacing w:val="-3"/>
          <w:sz w:val="24"/>
        </w:rPr>
        <w:t xml:space="preserve">Company, </w:t>
      </w:r>
      <w:r w:rsidRPr="00D903BE">
        <w:rPr>
          <w:sz w:val="24"/>
        </w:rPr>
        <w:t xml:space="preserve">either </w:t>
      </w:r>
      <w:r w:rsidRPr="00D903BE">
        <w:rPr>
          <w:spacing w:val="-3"/>
          <w:sz w:val="24"/>
        </w:rPr>
        <w:t xml:space="preserve">in </w:t>
      </w:r>
      <w:r w:rsidRPr="00D903BE">
        <w:rPr>
          <w:sz w:val="24"/>
        </w:rPr>
        <w:t>one tranche or in multiple tranches (but at same valuation), at an identified valuation determined mutually between the Company and t</w:t>
      </w:r>
      <w:r>
        <w:rPr>
          <w:sz w:val="24"/>
        </w:rPr>
        <w:t>he</w:t>
      </w:r>
      <w:r>
        <w:rPr>
          <w:spacing w:val="-6"/>
          <w:sz w:val="24"/>
        </w:rPr>
        <w:t xml:space="preserve"> </w:t>
      </w:r>
      <w:r>
        <w:rPr>
          <w:sz w:val="24"/>
        </w:rPr>
        <w:t>investor(s).</w:t>
      </w:r>
    </w:p>
    <w:p w14:paraId="04827B0A" w14:textId="77777777" w:rsidR="00072AB4" w:rsidRDefault="00072AB4">
      <w:pPr>
        <w:pStyle w:val="BodyText"/>
        <w:spacing w:before="5"/>
      </w:pPr>
    </w:p>
    <w:p w14:paraId="1CB6D91F" w14:textId="77777777" w:rsidR="00072AB4" w:rsidRDefault="00C60DB3">
      <w:pPr>
        <w:pStyle w:val="Heading1"/>
        <w:numPr>
          <w:ilvl w:val="0"/>
          <w:numId w:val="2"/>
        </w:numPr>
        <w:tabs>
          <w:tab w:val="left" w:pos="808"/>
          <w:tab w:val="left" w:pos="809"/>
        </w:tabs>
        <w:ind w:hanging="709"/>
      </w:pPr>
      <w:r>
        <w:t>INTEREST</w:t>
      </w:r>
    </w:p>
    <w:p w14:paraId="2DB42D5D" w14:textId="77777777" w:rsidR="00072AB4" w:rsidRDefault="00072AB4">
      <w:pPr>
        <w:pStyle w:val="BodyText"/>
        <w:spacing w:before="7"/>
        <w:rPr>
          <w:b/>
          <w:sz w:val="23"/>
        </w:rPr>
      </w:pPr>
    </w:p>
    <w:p w14:paraId="743D1DFA" w14:textId="4B081D2E" w:rsidR="00072AB4" w:rsidRDefault="00C60DB3">
      <w:pPr>
        <w:pStyle w:val="ListParagraph"/>
        <w:numPr>
          <w:ilvl w:val="1"/>
          <w:numId w:val="2"/>
        </w:numPr>
        <w:tabs>
          <w:tab w:val="left" w:pos="809"/>
        </w:tabs>
        <w:ind w:left="808" w:right="116" w:hanging="708"/>
        <w:rPr>
          <w:sz w:val="24"/>
        </w:rPr>
      </w:pPr>
      <w:r>
        <w:rPr>
          <w:sz w:val="24"/>
        </w:rPr>
        <w:t xml:space="preserve">The Note shall be entitled to simple interest at the rate </w:t>
      </w:r>
      <w:r w:rsidRPr="00F87DD6">
        <w:rPr>
          <w:sz w:val="24"/>
        </w:rPr>
        <w:t xml:space="preserve">of </w:t>
      </w:r>
      <w:r w:rsidR="003E6B27">
        <w:rPr>
          <w:sz w:val="24"/>
        </w:rPr>
        <w:t>0.001</w:t>
      </w:r>
      <w:r w:rsidR="00733BAC" w:rsidRPr="00F87DD6">
        <w:rPr>
          <w:sz w:val="24"/>
        </w:rPr>
        <w:t>%</w:t>
      </w:r>
      <w:r>
        <w:rPr>
          <w:sz w:val="24"/>
        </w:rPr>
        <w:t xml:space="preserve"> per annum, on the Note Amount. The interest shall be payable to the Investor only in case the Note Amount</w:t>
      </w:r>
      <w:r>
        <w:rPr>
          <w:spacing w:val="-13"/>
          <w:sz w:val="24"/>
        </w:rPr>
        <w:t xml:space="preserve"> </w:t>
      </w:r>
      <w:r>
        <w:rPr>
          <w:sz w:val="24"/>
        </w:rPr>
        <w:t>is</w:t>
      </w:r>
      <w:r>
        <w:rPr>
          <w:spacing w:val="-10"/>
          <w:sz w:val="24"/>
        </w:rPr>
        <w:t xml:space="preserve"> </w:t>
      </w:r>
      <w:r>
        <w:rPr>
          <w:sz w:val="24"/>
        </w:rPr>
        <w:t>repaid</w:t>
      </w:r>
      <w:r>
        <w:rPr>
          <w:spacing w:val="-11"/>
          <w:sz w:val="24"/>
        </w:rPr>
        <w:t xml:space="preserve"> </w:t>
      </w:r>
      <w:r>
        <w:rPr>
          <w:sz w:val="24"/>
        </w:rPr>
        <w:t>by</w:t>
      </w:r>
      <w:r>
        <w:rPr>
          <w:spacing w:val="-20"/>
          <w:sz w:val="24"/>
        </w:rPr>
        <w:t xml:space="preserve"> </w:t>
      </w:r>
      <w:r>
        <w:rPr>
          <w:sz w:val="24"/>
        </w:rPr>
        <w:t>the</w:t>
      </w:r>
      <w:r>
        <w:rPr>
          <w:spacing w:val="-11"/>
          <w:sz w:val="24"/>
        </w:rPr>
        <w:t xml:space="preserve"> </w:t>
      </w:r>
      <w:r>
        <w:rPr>
          <w:sz w:val="24"/>
        </w:rPr>
        <w:t>Company</w:t>
      </w:r>
      <w:r>
        <w:rPr>
          <w:spacing w:val="-18"/>
          <w:sz w:val="24"/>
        </w:rPr>
        <w:t xml:space="preserve"> </w:t>
      </w:r>
      <w:r>
        <w:rPr>
          <w:sz w:val="24"/>
        </w:rPr>
        <w:t>to</w:t>
      </w:r>
      <w:r>
        <w:rPr>
          <w:spacing w:val="-15"/>
          <w:sz w:val="24"/>
        </w:rPr>
        <w:t xml:space="preserve"> </w:t>
      </w:r>
      <w:r>
        <w:rPr>
          <w:sz w:val="24"/>
        </w:rPr>
        <w:t>the</w:t>
      </w:r>
      <w:r>
        <w:rPr>
          <w:spacing w:val="-11"/>
          <w:sz w:val="24"/>
        </w:rPr>
        <w:t xml:space="preserve"> </w:t>
      </w:r>
      <w:r>
        <w:rPr>
          <w:sz w:val="24"/>
        </w:rPr>
        <w:t>Investor.</w:t>
      </w:r>
      <w:r>
        <w:rPr>
          <w:spacing w:val="-12"/>
          <w:sz w:val="24"/>
        </w:rPr>
        <w:t xml:space="preserve"> </w:t>
      </w:r>
      <w:r>
        <w:rPr>
          <w:sz w:val="24"/>
        </w:rPr>
        <w:t>In</w:t>
      </w:r>
      <w:r>
        <w:rPr>
          <w:spacing w:val="-13"/>
          <w:sz w:val="24"/>
        </w:rPr>
        <w:t xml:space="preserve"> </w:t>
      </w:r>
      <w:r>
        <w:rPr>
          <w:sz w:val="24"/>
        </w:rPr>
        <w:t>case</w:t>
      </w:r>
      <w:r>
        <w:rPr>
          <w:spacing w:val="-15"/>
          <w:sz w:val="24"/>
        </w:rPr>
        <w:t xml:space="preserve"> </w:t>
      </w:r>
      <w:r>
        <w:rPr>
          <w:sz w:val="24"/>
        </w:rPr>
        <w:t>the</w:t>
      </w:r>
      <w:r>
        <w:rPr>
          <w:spacing w:val="-13"/>
          <w:sz w:val="24"/>
        </w:rPr>
        <w:t xml:space="preserve"> </w:t>
      </w:r>
      <w:r>
        <w:rPr>
          <w:sz w:val="24"/>
        </w:rPr>
        <w:t>Note</w:t>
      </w:r>
      <w:r>
        <w:rPr>
          <w:spacing w:val="-11"/>
          <w:sz w:val="24"/>
        </w:rPr>
        <w:t xml:space="preserve"> </w:t>
      </w:r>
      <w:r>
        <w:rPr>
          <w:sz w:val="24"/>
        </w:rPr>
        <w:t>is</w:t>
      </w:r>
      <w:r>
        <w:rPr>
          <w:spacing w:val="-10"/>
          <w:sz w:val="24"/>
        </w:rPr>
        <w:t xml:space="preserve"> </w:t>
      </w:r>
      <w:r>
        <w:rPr>
          <w:sz w:val="24"/>
        </w:rPr>
        <w:t>Converted,</w:t>
      </w:r>
      <w:r>
        <w:rPr>
          <w:spacing w:val="-12"/>
          <w:sz w:val="24"/>
        </w:rPr>
        <w:t xml:space="preserve"> </w:t>
      </w:r>
      <w:r>
        <w:rPr>
          <w:sz w:val="24"/>
        </w:rPr>
        <w:t>no</w:t>
      </w:r>
      <w:r>
        <w:rPr>
          <w:spacing w:val="-16"/>
          <w:sz w:val="24"/>
        </w:rPr>
        <w:t xml:space="preserve"> </w:t>
      </w:r>
      <w:r>
        <w:rPr>
          <w:sz w:val="24"/>
        </w:rPr>
        <w:t>interest shall be payable to the Investor.</w:t>
      </w:r>
    </w:p>
    <w:p w14:paraId="67B3EDD0" w14:textId="77777777" w:rsidR="00072AB4" w:rsidRDefault="00072AB4">
      <w:pPr>
        <w:pStyle w:val="BodyText"/>
        <w:spacing w:before="1"/>
      </w:pPr>
    </w:p>
    <w:p w14:paraId="3ABE8CA9" w14:textId="1C8B7E51" w:rsidR="00FE4C81" w:rsidRPr="00197F95" w:rsidRDefault="00C60DB3" w:rsidP="00197F95">
      <w:pPr>
        <w:pStyle w:val="ListParagraph"/>
        <w:numPr>
          <w:ilvl w:val="1"/>
          <w:numId w:val="2"/>
        </w:numPr>
        <w:tabs>
          <w:tab w:val="left" w:pos="808"/>
          <w:tab w:val="left" w:pos="809"/>
        </w:tabs>
        <w:ind w:left="808" w:hanging="709"/>
        <w:rPr>
          <w:sz w:val="24"/>
        </w:rPr>
      </w:pPr>
      <w:r>
        <w:rPr>
          <w:sz w:val="24"/>
        </w:rPr>
        <w:t>The interest shall be payable on the Repayment Date long with the Note</w:t>
      </w:r>
      <w:r>
        <w:rPr>
          <w:spacing w:val="-8"/>
          <w:sz w:val="24"/>
        </w:rPr>
        <w:t xml:space="preserve"> </w:t>
      </w:r>
      <w:r>
        <w:rPr>
          <w:sz w:val="24"/>
        </w:rPr>
        <w:t>Amount.</w:t>
      </w:r>
    </w:p>
    <w:p w14:paraId="1BD07C28" w14:textId="77777777" w:rsidR="00072AB4" w:rsidRDefault="00072AB4">
      <w:pPr>
        <w:pStyle w:val="BodyText"/>
      </w:pPr>
    </w:p>
    <w:p w14:paraId="2837CA99" w14:textId="77777777" w:rsidR="00072AB4" w:rsidRDefault="00C60DB3">
      <w:pPr>
        <w:pStyle w:val="ListParagraph"/>
        <w:numPr>
          <w:ilvl w:val="1"/>
          <w:numId w:val="2"/>
        </w:numPr>
        <w:tabs>
          <w:tab w:val="left" w:pos="809"/>
        </w:tabs>
        <w:ind w:left="808" w:right="118" w:hanging="708"/>
        <w:rPr>
          <w:sz w:val="24"/>
        </w:rPr>
      </w:pPr>
      <w:r>
        <w:rPr>
          <w:sz w:val="24"/>
        </w:rPr>
        <w:t>All payments made by the Company to the Investor shall be subject to withholding and deductions required under the Applicable</w:t>
      </w:r>
      <w:r>
        <w:rPr>
          <w:spacing w:val="2"/>
          <w:sz w:val="24"/>
        </w:rPr>
        <w:t xml:space="preserve"> </w:t>
      </w:r>
      <w:r>
        <w:rPr>
          <w:sz w:val="24"/>
        </w:rPr>
        <w:t>Laws.</w:t>
      </w:r>
    </w:p>
    <w:p w14:paraId="7F640EAB" w14:textId="77777777" w:rsidR="00072AB4" w:rsidRDefault="00072AB4">
      <w:pPr>
        <w:jc w:val="both"/>
        <w:rPr>
          <w:sz w:val="24"/>
        </w:rPr>
        <w:sectPr w:rsidR="00072AB4">
          <w:footerReference w:type="default" r:id="rId14"/>
          <w:pgSz w:w="12240" w:h="15840"/>
          <w:pgMar w:top="1380" w:right="1320" w:bottom="1220" w:left="1340" w:header="0" w:footer="1039" w:gutter="0"/>
          <w:pgNumType w:start="9"/>
          <w:cols w:space="720"/>
        </w:sectPr>
      </w:pPr>
    </w:p>
    <w:p w14:paraId="3C93B413" w14:textId="77777777" w:rsidR="00072AB4" w:rsidRPr="00E46016" w:rsidRDefault="00C60DB3">
      <w:pPr>
        <w:pStyle w:val="Heading1"/>
        <w:numPr>
          <w:ilvl w:val="0"/>
          <w:numId w:val="2"/>
        </w:numPr>
        <w:tabs>
          <w:tab w:val="left" w:pos="808"/>
          <w:tab w:val="left" w:pos="809"/>
        </w:tabs>
        <w:spacing w:before="62"/>
        <w:ind w:hanging="709"/>
      </w:pPr>
      <w:r w:rsidRPr="00E46016">
        <w:lastRenderedPageBreak/>
        <w:t>REPAYMENT AND</w:t>
      </w:r>
      <w:r w:rsidRPr="00E46016">
        <w:rPr>
          <w:spacing w:val="-1"/>
        </w:rPr>
        <w:t xml:space="preserve"> </w:t>
      </w:r>
      <w:r w:rsidRPr="00E46016">
        <w:t>CONVERSION</w:t>
      </w:r>
    </w:p>
    <w:p w14:paraId="097023C8" w14:textId="77777777" w:rsidR="00072AB4" w:rsidRPr="00E46016" w:rsidRDefault="00072AB4">
      <w:pPr>
        <w:pStyle w:val="BodyText"/>
        <w:spacing w:before="6"/>
        <w:rPr>
          <w:b/>
          <w:sz w:val="23"/>
        </w:rPr>
      </w:pPr>
    </w:p>
    <w:p w14:paraId="2E197232" w14:textId="0E5D427B" w:rsidR="00072AB4" w:rsidRPr="00E46016" w:rsidRDefault="00C60DB3">
      <w:pPr>
        <w:pStyle w:val="ListParagraph"/>
        <w:numPr>
          <w:ilvl w:val="1"/>
          <w:numId w:val="2"/>
        </w:numPr>
        <w:tabs>
          <w:tab w:val="left" w:pos="809"/>
        </w:tabs>
        <w:ind w:left="808" w:right="118" w:hanging="708"/>
        <w:rPr>
          <w:sz w:val="24"/>
        </w:rPr>
      </w:pPr>
      <w:r w:rsidRPr="00E46016">
        <w:rPr>
          <w:sz w:val="24"/>
        </w:rPr>
        <w:t>The</w:t>
      </w:r>
      <w:r w:rsidR="00AA0139" w:rsidRPr="00E46016">
        <w:rPr>
          <w:sz w:val="24"/>
        </w:rPr>
        <w:t xml:space="preserve"> Investor</w:t>
      </w:r>
      <w:r w:rsidRPr="00E46016">
        <w:rPr>
          <w:sz w:val="24"/>
        </w:rPr>
        <w:t xml:space="preserve"> shall have the right, </w:t>
      </w:r>
      <w:r w:rsidR="00AA0139" w:rsidRPr="00E46016">
        <w:rPr>
          <w:sz w:val="24"/>
        </w:rPr>
        <w:t xml:space="preserve">to demand </w:t>
      </w:r>
      <w:r w:rsidRPr="00E46016">
        <w:rPr>
          <w:sz w:val="24"/>
        </w:rPr>
        <w:t>the entire Note Amount, along with the interest outstanding thereon, anytime on or before the Long Stop Date</w:t>
      </w:r>
      <w:r w:rsidR="00E46016" w:rsidRPr="00E46016">
        <w:rPr>
          <w:sz w:val="24"/>
        </w:rPr>
        <w:t>.</w:t>
      </w:r>
    </w:p>
    <w:p w14:paraId="213EA708" w14:textId="77777777" w:rsidR="00072AB4" w:rsidRDefault="00072AB4">
      <w:pPr>
        <w:pStyle w:val="BodyText"/>
      </w:pPr>
    </w:p>
    <w:p w14:paraId="7B9AA097" w14:textId="04E16AC5" w:rsidR="00072AB4" w:rsidRDefault="00C60DB3">
      <w:pPr>
        <w:pStyle w:val="ListParagraph"/>
        <w:numPr>
          <w:ilvl w:val="1"/>
          <w:numId w:val="2"/>
        </w:numPr>
        <w:tabs>
          <w:tab w:val="left" w:pos="809"/>
        </w:tabs>
        <w:ind w:left="808" w:right="124" w:hanging="708"/>
        <w:rPr>
          <w:sz w:val="24"/>
        </w:rPr>
      </w:pPr>
      <w:r>
        <w:rPr>
          <w:sz w:val="24"/>
        </w:rPr>
        <w:t>Unless repaid, the Note shall be converted into Equity Shares of the Company on the Conversion Date, upon exercise of the right to convert by the</w:t>
      </w:r>
      <w:r>
        <w:rPr>
          <w:spacing w:val="-17"/>
          <w:sz w:val="24"/>
        </w:rPr>
        <w:t xml:space="preserve"> </w:t>
      </w:r>
      <w:r>
        <w:rPr>
          <w:sz w:val="24"/>
        </w:rPr>
        <w:t>Company.</w:t>
      </w:r>
    </w:p>
    <w:p w14:paraId="760FB404" w14:textId="77777777" w:rsidR="00072AB4" w:rsidRDefault="00072AB4">
      <w:pPr>
        <w:pStyle w:val="BodyText"/>
      </w:pPr>
    </w:p>
    <w:p w14:paraId="537A04B3" w14:textId="65BEAB8A" w:rsidR="00072AB4" w:rsidRDefault="00C60DB3">
      <w:pPr>
        <w:pStyle w:val="ListParagraph"/>
        <w:numPr>
          <w:ilvl w:val="1"/>
          <w:numId w:val="2"/>
        </w:numPr>
        <w:tabs>
          <w:tab w:val="left" w:pos="809"/>
        </w:tabs>
        <w:spacing w:before="1"/>
        <w:ind w:left="808" w:right="115" w:hanging="708"/>
        <w:rPr>
          <w:sz w:val="24"/>
        </w:rPr>
      </w:pPr>
      <w:r>
        <w:rPr>
          <w:sz w:val="24"/>
        </w:rPr>
        <w:t>Unless repaid by the Company, subject to compliance with Applicable Laws, the Note</w:t>
      </w:r>
      <w:r>
        <w:rPr>
          <w:spacing w:val="-8"/>
          <w:sz w:val="24"/>
        </w:rPr>
        <w:t xml:space="preserve"> </w:t>
      </w:r>
      <w:r>
        <w:rPr>
          <w:sz w:val="24"/>
        </w:rPr>
        <w:t>shall</w:t>
      </w:r>
      <w:r>
        <w:rPr>
          <w:spacing w:val="-6"/>
          <w:sz w:val="24"/>
        </w:rPr>
        <w:t xml:space="preserve"> </w:t>
      </w:r>
      <w:r>
        <w:rPr>
          <w:sz w:val="24"/>
        </w:rPr>
        <w:t>automatically</w:t>
      </w:r>
      <w:r>
        <w:rPr>
          <w:spacing w:val="-11"/>
          <w:sz w:val="24"/>
        </w:rPr>
        <w:t xml:space="preserve"> </w:t>
      </w:r>
      <w:r>
        <w:rPr>
          <w:sz w:val="24"/>
        </w:rPr>
        <w:t>be</w:t>
      </w:r>
      <w:r>
        <w:rPr>
          <w:spacing w:val="-5"/>
          <w:sz w:val="24"/>
        </w:rPr>
        <w:t xml:space="preserve"> </w:t>
      </w:r>
      <w:r>
        <w:rPr>
          <w:sz w:val="24"/>
        </w:rPr>
        <w:t>converted</w:t>
      </w:r>
      <w:r>
        <w:rPr>
          <w:spacing w:val="-6"/>
          <w:sz w:val="24"/>
        </w:rPr>
        <w:t xml:space="preserve"> </w:t>
      </w:r>
      <w:r>
        <w:rPr>
          <w:sz w:val="24"/>
        </w:rPr>
        <w:t>into</w:t>
      </w:r>
      <w:r>
        <w:rPr>
          <w:spacing w:val="-9"/>
          <w:sz w:val="24"/>
        </w:rPr>
        <w:t xml:space="preserve"> </w:t>
      </w:r>
      <w:r>
        <w:rPr>
          <w:sz w:val="24"/>
        </w:rPr>
        <w:t>Equity</w:t>
      </w:r>
      <w:r>
        <w:rPr>
          <w:spacing w:val="-9"/>
          <w:sz w:val="24"/>
        </w:rPr>
        <w:t xml:space="preserve"> </w:t>
      </w:r>
      <w:r>
        <w:rPr>
          <w:sz w:val="24"/>
        </w:rPr>
        <w:t>Shares</w:t>
      </w:r>
      <w:r>
        <w:rPr>
          <w:spacing w:val="-4"/>
          <w:sz w:val="24"/>
        </w:rPr>
        <w:t xml:space="preserve"> </w:t>
      </w:r>
      <w:r>
        <w:rPr>
          <w:sz w:val="24"/>
        </w:rPr>
        <w:t>upon</w:t>
      </w:r>
      <w:r>
        <w:rPr>
          <w:spacing w:val="-6"/>
          <w:sz w:val="24"/>
        </w:rPr>
        <w:t xml:space="preserve"> </w:t>
      </w:r>
      <w:r>
        <w:rPr>
          <w:sz w:val="24"/>
        </w:rPr>
        <w:t>the</w:t>
      </w:r>
      <w:r>
        <w:rPr>
          <w:spacing w:val="-7"/>
          <w:sz w:val="24"/>
        </w:rPr>
        <w:t xml:space="preserve"> </w:t>
      </w:r>
      <w:r>
        <w:rPr>
          <w:sz w:val="24"/>
        </w:rPr>
        <w:t>earlier</w:t>
      </w:r>
      <w:r>
        <w:rPr>
          <w:spacing w:val="-7"/>
          <w:sz w:val="24"/>
        </w:rPr>
        <w:t xml:space="preserve"> </w:t>
      </w:r>
      <w:r>
        <w:rPr>
          <w:sz w:val="24"/>
        </w:rPr>
        <w:t>of:</w:t>
      </w:r>
      <w:r>
        <w:rPr>
          <w:spacing w:val="-6"/>
          <w:sz w:val="24"/>
        </w:rPr>
        <w:t xml:space="preserve"> </w:t>
      </w:r>
      <w:r>
        <w:rPr>
          <w:sz w:val="24"/>
        </w:rPr>
        <w:t>(</w:t>
      </w:r>
      <w:proofErr w:type="spellStart"/>
      <w:r>
        <w:rPr>
          <w:sz w:val="24"/>
        </w:rPr>
        <w:t>i</w:t>
      </w:r>
      <w:proofErr w:type="spellEnd"/>
      <w:r>
        <w:rPr>
          <w:sz w:val="24"/>
        </w:rPr>
        <w:t>)</w:t>
      </w:r>
      <w:r>
        <w:rPr>
          <w:spacing w:val="-7"/>
          <w:sz w:val="24"/>
        </w:rPr>
        <w:t xml:space="preserve"> </w:t>
      </w:r>
      <w:r>
        <w:rPr>
          <w:sz w:val="24"/>
        </w:rPr>
        <w:t>Long</w:t>
      </w:r>
      <w:r>
        <w:rPr>
          <w:spacing w:val="-4"/>
          <w:sz w:val="24"/>
        </w:rPr>
        <w:t xml:space="preserve"> </w:t>
      </w:r>
      <w:r>
        <w:rPr>
          <w:sz w:val="24"/>
        </w:rPr>
        <w:t>Stop Conversion Date; or (ii) in connection with an initial public offer, prior to the filing of a prospectus (or equivalent document, by whatever name called) by the Company with the competent authority or such later date as may be permitted under Applicable</w:t>
      </w:r>
      <w:r>
        <w:rPr>
          <w:spacing w:val="-12"/>
          <w:sz w:val="24"/>
        </w:rPr>
        <w:t xml:space="preserve"> </w:t>
      </w:r>
      <w:r>
        <w:rPr>
          <w:sz w:val="24"/>
        </w:rPr>
        <w:t>Laws.</w:t>
      </w:r>
    </w:p>
    <w:p w14:paraId="0B131BA0" w14:textId="77777777" w:rsidR="00072AB4" w:rsidRDefault="00072AB4">
      <w:pPr>
        <w:pStyle w:val="BodyText"/>
      </w:pPr>
    </w:p>
    <w:p w14:paraId="77177F5F" w14:textId="7397819F" w:rsidR="00072AB4" w:rsidRDefault="00C60DB3">
      <w:pPr>
        <w:pStyle w:val="ListParagraph"/>
        <w:numPr>
          <w:ilvl w:val="1"/>
          <w:numId w:val="2"/>
        </w:numPr>
        <w:tabs>
          <w:tab w:val="left" w:pos="809"/>
        </w:tabs>
        <w:ind w:left="808" w:right="120" w:hanging="708"/>
        <w:rPr>
          <w:sz w:val="24"/>
        </w:rPr>
      </w:pPr>
      <w:r>
        <w:rPr>
          <w:sz w:val="24"/>
        </w:rPr>
        <w:t>The</w:t>
      </w:r>
      <w:r>
        <w:rPr>
          <w:spacing w:val="-6"/>
          <w:sz w:val="24"/>
        </w:rPr>
        <w:t xml:space="preserve"> </w:t>
      </w:r>
      <w:r>
        <w:rPr>
          <w:sz w:val="24"/>
        </w:rPr>
        <w:t>terms</w:t>
      </w:r>
      <w:r>
        <w:rPr>
          <w:spacing w:val="-4"/>
          <w:sz w:val="24"/>
        </w:rPr>
        <w:t xml:space="preserve"> </w:t>
      </w:r>
      <w:r>
        <w:rPr>
          <w:sz w:val="24"/>
        </w:rPr>
        <w:t>and</w:t>
      </w:r>
      <w:r>
        <w:rPr>
          <w:spacing w:val="-6"/>
          <w:sz w:val="24"/>
        </w:rPr>
        <w:t xml:space="preserve"> </w:t>
      </w:r>
      <w:r>
        <w:rPr>
          <w:sz w:val="24"/>
        </w:rPr>
        <w:t>conditions</w:t>
      </w:r>
      <w:r>
        <w:rPr>
          <w:spacing w:val="-4"/>
          <w:sz w:val="24"/>
        </w:rPr>
        <w:t xml:space="preserve"> </w:t>
      </w:r>
      <w:r>
        <w:rPr>
          <w:sz w:val="24"/>
        </w:rPr>
        <w:t>of</w:t>
      </w:r>
      <w:r>
        <w:rPr>
          <w:spacing w:val="-6"/>
          <w:sz w:val="24"/>
        </w:rPr>
        <w:t xml:space="preserve"> </w:t>
      </w:r>
      <w:r>
        <w:rPr>
          <w:sz w:val="24"/>
        </w:rPr>
        <w:t>conversion</w:t>
      </w:r>
      <w:r>
        <w:rPr>
          <w:spacing w:val="-6"/>
          <w:sz w:val="24"/>
        </w:rPr>
        <w:t xml:space="preserve"> </w:t>
      </w:r>
      <w:r>
        <w:rPr>
          <w:sz w:val="24"/>
        </w:rPr>
        <w:t>of</w:t>
      </w:r>
      <w:r>
        <w:rPr>
          <w:spacing w:val="-5"/>
          <w:sz w:val="24"/>
        </w:rPr>
        <w:t xml:space="preserve"> </w:t>
      </w:r>
      <w:r>
        <w:rPr>
          <w:sz w:val="24"/>
        </w:rPr>
        <w:t>Note</w:t>
      </w:r>
      <w:r>
        <w:rPr>
          <w:spacing w:val="-5"/>
          <w:sz w:val="24"/>
        </w:rPr>
        <w:t xml:space="preserve"> </w:t>
      </w:r>
      <w:r>
        <w:rPr>
          <w:sz w:val="24"/>
        </w:rPr>
        <w:t>shall</w:t>
      </w:r>
      <w:r>
        <w:rPr>
          <w:spacing w:val="-6"/>
          <w:sz w:val="24"/>
        </w:rPr>
        <w:t xml:space="preserve"> </w:t>
      </w:r>
      <w:r>
        <w:rPr>
          <w:sz w:val="24"/>
        </w:rPr>
        <w:t>be</w:t>
      </w:r>
      <w:r>
        <w:rPr>
          <w:spacing w:val="-5"/>
          <w:sz w:val="24"/>
        </w:rPr>
        <w:t xml:space="preserve"> </w:t>
      </w:r>
      <w:r>
        <w:rPr>
          <w:sz w:val="24"/>
        </w:rPr>
        <w:t>based</w:t>
      </w:r>
      <w:r>
        <w:rPr>
          <w:spacing w:val="-7"/>
          <w:sz w:val="24"/>
        </w:rPr>
        <w:t xml:space="preserve"> </w:t>
      </w:r>
      <w:r>
        <w:rPr>
          <w:sz w:val="24"/>
        </w:rPr>
        <w:t>on</w:t>
      </w:r>
      <w:r>
        <w:rPr>
          <w:spacing w:val="-6"/>
          <w:sz w:val="24"/>
        </w:rPr>
        <w:t xml:space="preserve"> </w:t>
      </w:r>
      <w:r>
        <w:rPr>
          <w:sz w:val="24"/>
        </w:rPr>
        <w:t>the</w:t>
      </w:r>
      <w:r>
        <w:rPr>
          <w:spacing w:val="-5"/>
          <w:sz w:val="24"/>
        </w:rPr>
        <w:t xml:space="preserve"> </w:t>
      </w:r>
      <w:r>
        <w:rPr>
          <w:sz w:val="24"/>
        </w:rPr>
        <w:t>pre-money</w:t>
      </w:r>
      <w:r>
        <w:rPr>
          <w:spacing w:val="-9"/>
          <w:sz w:val="24"/>
        </w:rPr>
        <w:t xml:space="preserve"> </w:t>
      </w:r>
      <w:r>
        <w:rPr>
          <w:sz w:val="24"/>
        </w:rPr>
        <w:t>valuation of the Company as on the Conversion Date. The Conversion of Note shall be done in accordance with the following</w:t>
      </w:r>
      <w:r>
        <w:rPr>
          <w:spacing w:val="1"/>
          <w:sz w:val="24"/>
        </w:rPr>
        <w:t xml:space="preserve"> </w:t>
      </w:r>
      <w:r>
        <w:rPr>
          <w:sz w:val="24"/>
        </w:rPr>
        <w:t>criteria:</w:t>
      </w:r>
    </w:p>
    <w:p w14:paraId="3DF21DB7" w14:textId="77777777" w:rsidR="00E86B25" w:rsidRPr="00C62864" w:rsidRDefault="00E86B25" w:rsidP="00C62864">
      <w:pPr>
        <w:rPr>
          <w:sz w:val="24"/>
        </w:rPr>
      </w:pPr>
    </w:p>
    <w:p w14:paraId="632FDB04" w14:textId="77777777" w:rsidR="00E86B25" w:rsidRDefault="00E86B25" w:rsidP="00E86B25">
      <w:pPr>
        <w:pStyle w:val="ListParagraph"/>
        <w:tabs>
          <w:tab w:val="left" w:pos="809"/>
        </w:tabs>
        <w:ind w:right="120" w:firstLine="0"/>
        <w:rPr>
          <w:sz w:val="24"/>
        </w:rPr>
      </w:pPr>
    </w:p>
    <w:p w14:paraId="43D27A26" w14:textId="2E1AB2EA" w:rsidR="00C62864" w:rsidRDefault="00C62864" w:rsidP="00C62864">
      <w:pPr>
        <w:pStyle w:val="ListParagraph"/>
        <w:widowControl/>
        <w:numPr>
          <w:ilvl w:val="2"/>
          <w:numId w:val="11"/>
        </w:numPr>
        <w:autoSpaceDE/>
        <w:autoSpaceDN/>
        <w:contextualSpacing/>
        <w:rPr>
          <w:sz w:val="24"/>
          <w:szCs w:val="24"/>
          <w:lang w:bidi="ar-SA"/>
        </w:rPr>
      </w:pPr>
      <w:r>
        <w:rPr>
          <w:sz w:val="24"/>
          <w:szCs w:val="24"/>
        </w:rPr>
        <w:t xml:space="preserve">In case the Conversion Date occurs on or </w:t>
      </w:r>
      <w:proofErr w:type="spellStart"/>
      <w:r>
        <w:rPr>
          <w:sz w:val="24"/>
          <w:szCs w:val="24"/>
        </w:rPr>
        <w:t>anytime</w:t>
      </w:r>
      <w:proofErr w:type="spellEnd"/>
      <w:r>
        <w:rPr>
          <w:sz w:val="24"/>
          <w:szCs w:val="24"/>
        </w:rPr>
        <w:t xml:space="preserve"> after the date of completion of a Qualified Investment Transaction by the Company, then the Notes held by the Investor shall convert into Equity Shares at a discount to the per share price (including premium) paid by the new investor(s) in the Qualified Investment Transaction, calculated at the rate of </w:t>
      </w:r>
      <w:r w:rsidR="007664E2">
        <w:rPr>
          <w:sz w:val="24"/>
          <w:szCs w:val="24"/>
          <w:highlight w:val="yellow"/>
        </w:rPr>
        <w:t>12</w:t>
      </w:r>
      <w:r>
        <w:rPr>
          <w:sz w:val="24"/>
          <w:szCs w:val="24"/>
          <w:highlight w:val="yellow"/>
        </w:rPr>
        <w:t>% (tw</w:t>
      </w:r>
      <w:r w:rsidR="00B51D6B">
        <w:rPr>
          <w:sz w:val="24"/>
          <w:szCs w:val="24"/>
          <w:highlight w:val="yellow"/>
        </w:rPr>
        <w:t>elve</w:t>
      </w:r>
      <w:r>
        <w:rPr>
          <w:sz w:val="24"/>
          <w:szCs w:val="24"/>
          <w:highlight w:val="yellow"/>
        </w:rPr>
        <w:t xml:space="preserve"> percent)</w:t>
      </w:r>
      <w:r>
        <w:rPr>
          <w:sz w:val="24"/>
          <w:szCs w:val="24"/>
        </w:rPr>
        <w:t xml:space="preserve"> (“</w:t>
      </w:r>
      <w:r>
        <w:rPr>
          <w:b/>
          <w:sz w:val="24"/>
          <w:szCs w:val="24"/>
        </w:rPr>
        <w:t>Discount</w:t>
      </w:r>
      <w:r>
        <w:rPr>
          <w:sz w:val="24"/>
          <w:szCs w:val="24"/>
        </w:rPr>
        <w:t>”)</w:t>
      </w:r>
      <w:r w:rsidR="007664E2">
        <w:rPr>
          <w:sz w:val="24"/>
          <w:szCs w:val="24"/>
        </w:rPr>
        <w:t xml:space="preserve"> if converted within 12 months from closing date, 24% discount if converted within 12 month to 24 months and 36% discount if </w:t>
      </w:r>
      <w:proofErr w:type="spellStart"/>
      <w:r w:rsidR="007664E2">
        <w:rPr>
          <w:sz w:val="24"/>
          <w:szCs w:val="24"/>
        </w:rPr>
        <w:t>anytime</w:t>
      </w:r>
      <w:proofErr w:type="spellEnd"/>
      <w:r w:rsidR="007664E2">
        <w:rPr>
          <w:sz w:val="24"/>
          <w:szCs w:val="24"/>
        </w:rPr>
        <w:t xml:space="preserve"> after 24 months</w:t>
      </w:r>
      <w:r>
        <w:rPr>
          <w:sz w:val="24"/>
          <w:szCs w:val="24"/>
        </w:rPr>
        <w:t>. In case the Qualified Investment Transaction involves issuance of convertible instruments to the investor, with a floor on valuation, then the said floor valuation shall be considered as valuation of the Company</w:t>
      </w:r>
      <w:r w:rsidR="006E526B">
        <w:rPr>
          <w:sz w:val="24"/>
          <w:szCs w:val="24"/>
        </w:rPr>
        <w:t xml:space="preserve"> as on that date or Rs 15</w:t>
      </w:r>
      <w:r w:rsidR="001F461C">
        <w:rPr>
          <w:sz w:val="24"/>
          <w:szCs w:val="24"/>
        </w:rPr>
        <w:t xml:space="preserve">0,000,000 </w:t>
      </w:r>
      <w:r w:rsidR="006E526B">
        <w:rPr>
          <w:sz w:val="24"/>
          <w:szCs w:val="24"/>
        </w:rPr>
        <w:t>(</w:t>
      </w:r>
      <w:r w:rsidR="001F461C">
        <w:rPr>
          <w:sz w:val="24"/>
          <w:szCs w:val="24"/>
        </w:rPr>
        <w:t>Indian Rupees One Hundred and Fifty Million</w:t>
      </w:r>
      <w:r w:rsidR="006E526B">
        <w:rPr>
          <w:sz w:val="24"/>
          <w:szCs w:val="24"/>
        </w:rPr>
        <w:t>) whichever is higher</w:t>
      </w:r>
      <w:r>
        <w:rPr>
          <w:sz w:val="24"/>
          <w:szCs w:val="24"/>
        </w:rPr>
        <w:t xml:space="preserve"> for the purposes conversion of the Note held by the Investor.</w:t>
      </w:r>
    </w:p>
    <w:p w14:paraId="7CA4E4AF" w14:textId="77777777" w:rsidR="00C62864" w:rsidRDefault="00C62864" w:rsidP="00C62864">
      <w:pPr>
        <w:pStyle w:val="ListParagraph"/>
        <w:rPr>
          <w:sz w:val="24"/>
          <w:szCs w:val="24"/>
        </w:rPr>
      </w:pPr>
    </w:p>
    <w:p w14:paraId="7FDF4625" w14:textId="77777777" w:rsidR="00C62864" w:rsidRDefault="00C62864" w:rsidP="00C62864">
      <w:pPr>
        <w:pStyle w:val="ListParagraph"/>
        <w:rPr>
          <w:sz w:val="24"/>
          <w:szCs w:val="24"/>
        </w:rPr>
      </w:pPr>
    </w:p>
    <w:p w14:paraId="3392EAE2" w14:textId="3B687975" w:rsidR="00C62864" w:rsidRDefault="00C62864" w:rsidP="00C62864">
      <w:pPr>
        <w:pStyle w:val="ListParagraph"/>
        <w:widowControl/>
        <w:numPr>
          <w:ilvl w:val="2"/>
          <w:numId w:val="11"/>
        </w:numPr>
        <w:autoSpaceDE/>
        <w:autoSpaceDN/>
        <w:contextualSpacing/>
        <w:rPr>
          <w:sz w:val="24"/>
          <w:szCs w:val="24"/>
        </w:rPr>
      </w:pPr>
      <w:r>
        <w:rPr>
          <w:sz w:val="24"/>
          <w:szCs w:val="24"/>
        </w:rPr>
        <w:t xml:space="preserve">In case the Company raises any further funds after the Closing Date, other than as a Qualified Investment Transaction, and the investor in such fund raise round is granted conversion rights more favorable than those granted to the Investor pursuant to this Agreement, then the terms of Conversion of </w:t>
      </w:r>
      <w:r w:rsidR="001F461C">
        <w:rPr>
          <w:sz w:val="24"/>
          <w:szCs w:val="24"/>
        </w:rPr>
        <w:t>Notes</w:t>
      </w:r>
      <w:r>
        <w:rPr>
          <w:sz w:val="24"/>
          <w:szCs w:val="24"/>
        </w:rPr>
        <w:t xml:space="preserve"> shall be aligned with the terms of conversion of the Share issued to such investor.</w:t>
      </w:r>
    </w:p>
    <w:p w14:paraId="320859BE" w14:textId="77777777" w:rsidR="001F461C" w:rsidRDefault="001F461C" w:rsidP="001F461C">
      <w:pPr>
        <w:pStyle w:val="ListParagraph"/>
        <w:widowControl/>
        <w:autoSpaceDE/>
        <w:autoSpaceDN/>
        <w:ind w:left="2250" w:firstLine="0"/>
        <w:contextualSpacing/>
        <w:rPr>
          <w:sz w:val="24"/>
          <w:szCs w:val="24"/>
        </w:rPr>
      </w:pPr>
    </w:p>
    <w:p w14:paraId="13A0E296" w14:textId="2CAFAF27" w:rsidR="00C62864" w:rsidRPr="00C62864" w:rsidRDefault="006E526B" w:rsidP="00C62864">
      <w:pPr>
        <w:pStyle w:val="ListParagraph"/>
        <w:widowControl/>
        <w:numPr>
          <w:ilvl w:val="2"/>
          <w:numId w:val="11"/>
        </w:numPr>
        <w:autoSpaceDE/>
        <w:autoSpaceDN/>
        <w:contextualSpacing/>
        <w:rPr>
          <w:sz w:val="24"/>
          <w:szCs w:val="24"/>
        </w:rPr>
      </w:pPr>
      <w:r>
        <w:rPr>
          <w:sz w:val="24"/>
          <w:szCs w:val="24"/>
        </w:rPr>
        <w:t>In</w:t>
      </w:r>
      <w:r w:rsidR="00C62864">
        <w:rPr>
          <w:sz w:val="24"/>
          <w:szCs w:val="24"/>
        </w:rPr>
        <w:t xml:space="preserve"> no case shall the valuation of the Company (upon application of Discount) for Conversion of </w:t>
      </w:r>
      <w:r w:rsidR="00A34C51">
        <w:rPr>
          <w:sz w:val="24"/>
          <w:szCs w:val="24"/>
        </w:rPr>
        <w:t xml:space="preserve">Convertible notes </w:t>
      </w:r>
      <w:r w:rsidR="00C62864">
        <w:rPr>
          <w:sz w:val="24"/>
          <w:szCs w:val="24"/>
        </w:rPr>
        <w:t xml:space="preserve">be considered to be higher than Rs. </w:t>
      </w:r>
      <w:r w:rsidR="00A34C51">
        <w:rPr>
          <w:sz w:val="24"/>
          <w:szCs w:val="24"/>
        </w:rPr>
        <w:t>4</w:t>
      </w:r>
      <w:r w:rsidR="001F461C">
        <w:rPr>
          <w:sz w:val="24"/>
          <w:szCs w:val="24"/>
        </w:rPr>
        <w:t>5</w:t>
      </w:r>
      <w:r w:rsidR="00A34C51">
        <w:rPr>
          <w:sz w:val="24"/>
          <w:szCs w:val="24"/>
        </w:rPr>
        <w:t>0</w:t>
      </w:r>
      <w:r w:rsidR="001F461C">
        <w:rPr>
          <w:sz w:val="24"/>
          <w:szCs w:val="24"/>
        </w:rPr>
        <w:t>,</w:t>
      </w:r>
      <w:r w:rsidR="00A34C51">
        <w:rPr>
          <w:sz w:val="24"/>
          <w:szCs w:val="24"/>
        </w:rPr>
        <w:t>000,000</w:t>
      </w:r>
      <w:r w:rsidR="00C62864">
        <w:rPr>
          <w:sz w:val="24"/>
          <w:szCs w:val="24"/>
        </w:rPr>
        <w:t xml:space="preserve"> (</w:t>
      </w:r>
      <w:r w:rsidR="001F461C">
        <w:rPr>
          <w:sz w:val="24"/>
          <w:szCs w:val="24"/>
        </w:rPr>
        <w:t xml:space="preserve">Indian </w:t>
      </w:r>
      <w:r w:rsidR="00C62864">
        <w:rPr>
          <w:sz w:val="24"/>
          <w:szCs w:val="24"/>
        </w:rPr>
        <w:t>Rupees Four Hundred and</w:t>
      </w:r>
      <w:r w:rsidR="001F461C">
        <w:rPr>
          <w:sz w:val="24"/>
          <w:szCs w:val="24"/>
        </w:rPr>
        <w:t xml:space="preserve"> Fifty</w:t>
      </w:r>
      <w:r w:rsidR="00C62864">
        <w:rPr>
          <w:sz w:val="24"/>
          <w:szCs w:val="24"/>
        </w:rPr>
        <w:t xml:space="preserve"> Million Only). In case the valuation of the Company for the Conversion based upon the above-mentioned formula is more than Rs. </w:t>
      </w:r>
      <w:r w:rsidR="00A34C51">
        <w:rPr>
          <w:sz w:val="24"/>
          <w:szCs w:val="24"/>
        </w:rPr>
        <w:t>4</w:t>
      </w:r>
      <w:r>
        <w:rPr>
          <w:sz w:val="24"/>
          <w:szCs w:val="24"/>
        </w:rPr>
        <w:t>5</w:t>
      </w:r>
      <w:r w:rsidR="00A34C51">
        <w:rPr>
          <w:sz w:val="24"/>
          <w:szCs w:val="24"/>
        </w:rPr>
        <w:t>0</w:t>
      </w:r>
      <w:r w:rsidR="001F461C">
        <w:rPr>
          <w:sz w:val="24"/>
          <w:szCs w:val="24"/>
        </w:rPr>
        <w:t>,</w:t>
      </w:r>
      <w:r w:rsidR="00A34C51">
        <w:rPr>
          <w:sz w:val="24"/>
          <w:szCs w:val="24"/>
        </w:rPr>
        <w:t xml:space="preserve">000,000 </w:t>
      </w:r>
      <w:r w:rsidR="00C62864">
        <w:rPr>
          <w:sz w:val="24"/>
          <w:szCs w:val="24"/>
        </w:rPr>
        <w:t>(</w:t>
      </w:r>
      <w:r w:rsidR="001F461C">
        <w:rPr>
          <w:sz w:val="24"/>
          <w:szCs w:val="24"/>
        </w:rPr>
        <w:t xml:space="preserve">Indian </w:t>
      </w:r>
      <w:r w:rsidR="00C62864">
        <w:rPr>
          <w:sz w:val="24"/>
          <w:szCs w:val="24"/>
        </w:rPr>
        <w:t xml:space="preserve">Rupees </w:t>
      </w:r>
      <w:r w:rsidR="00A34C51">
        <w:rPr>
          <w:sz w:val="24"/>
          <w:szCs w:val="24"/>
        </w:rPr>
        <w:t xml:space="preserve">Four hundred and </w:t>
      </w:r>
      <w:r w:rsidR="001F461C">
        <w:rPr>
          <w:sz w:val="24"/>
          <w:szCs w:val="24"/>
        </w:rPr>
        <w:t>F</w:t>
      </w:r>
      <w:r>
        <w:rPr>
          <w:sz w:val="24"/>
          <w:szCs w:val="24"/>
        </w:rPr>
        <w:t>ifty</w:t>
      </w:r>
      <w:r w:rsidR="00A34C51">
        <w:rPr>
          <w:sz w:val="24"/>
          <w:szCs w:val="24"/>
        </w:rPr>
        <w:t xml:space="preserve"> million </w:t>
      </w:r>
      <w:r w:rsidR="00C62864">
        <w:rPr>
          <w:sz w:val="24"/>
          <w:szCs w:val="24"/>
        </w:rPr>
        <w:t xml:space="preserve">Only), then the Conversion shall happen at the </w:t>
      </w:r>
      <w:r w:rsidR="00C62864">
        <w:rPr>
          <w:sz w:val="24"/>
          <w:szCs w:val="24"/>
        </w:rPr>
        <w:lastRenderedPageBreak/>
        <w:t>lower of: (</w:t>
      </w:r>
      <w:proofErr w:type="spellStart"/>
      <w:r w:rsidR="00C62864">
        <w:rPr>
          <w:sz w:val="24"/>
          <w:szCs w:val="24"/>
        </w:rPr>
        <w:t>i</w:t>
      </w:r>
      <w:proofErr w:type="spellEnd"/>
      <w:r w:rsidR="00C62864">
        <w:rPr>
          <w:sz w:val="24"/>
          <w:szCs w:val="24"/>
        </w:rPr>
        <w:t xml:space="preserve">) Rs. </w:t>
      </w:r>
      <w:r w:rsidR="00A34C51">
        <w:rPr>
          <w:sz w:val="24"/>
          <w:szCs w:val="24"/>
        </w:rPr>
        <w:t>4</w:t>
      </w:r>
      <w:r>
        <w:rPr>
          <w:sz w:val="24"/>
          <w:szCs w:val="24"/>
        </w:rPr>
        <w:t>5</w:t>
      </w:r>
      <w:r w:rsidR="00A34C51">
        <w:rPr>
          <w:sz w:val="24"/>
          <w:szCs w:val="24"/>
        </w:rPr>
        <w:t>0</w:t>
      </w:r>
      <w:r w:rsidR="001F461C">
        <w:rPr>
          <w:sz w:val="24"/>
          <w:szCs w:val="24"/>
        </w:rPr>
        <w:t>,</w:t>
      </w:r>
      <w:r w:rsidR="00A34C51">
        <w:rPr>
          <w:sz w:val="24"/>
          <w:szCs w:val="24"/>
        </w:rPr>
        <w:t xml:space="preserve">000,000 </w:t>
      </w:r>
      <w:r w:rsidR="00C62864">
        <w:rPr>
          <w:sz w:val="24"/>
          <w:szCs w:val="24"/>
        </w:rPr>
        <w:t>(</w:t>
      </w:r>
      <w:r w:rsidR="001F461C">
        <w:rPr>
          <w:sz w:val="24"/>
          <w:szCs w:val="24"/>
        </w:rPr>
        <w:t xml:space="preserve">Indian </w:t>
      </w:r>
      <w:r w:rsidR="00C62864">
        <w:rPr>
          <w:sz w:val="24"/>
          <w:szCs w:val="24"/>
        </w:rPr>
        <w:t xml:space="preserve">Rupees </w:t>
      </w:r>
      <w:r w:rsidR="001F461C">
        <w:rPr>
          <w:sz w:val="24"/>
          <w:szCs w:val="24"/>
        </w:rPr>
        <w:t>F</w:t>
      </w:r>
      <w:r>
        <w:rPr>
          <w:sz w:val="24"/>
          <w:szCs w:val="24"/>
        </w:rPr>
        <w:t xml:space="preserve">our hundred and fifty million </w:t>
      </w:r>
      <w:r w:rsidR="00C62864">
        <w:rPr>
          <w:sz w:val="24"/>
          <w:szCs w:val="24"/>
        </w:rPr>
        <w:t>Only), or (ii) the pre-money valuation of the Company, less the Discount.</w:t>
      </w:r>
    </w:p>
    <w:p w14:paraId="70E6A4F4" w14:textId="77777777" w:rsidR="00E86B25" w:rsidRPr="00E86B25" w:rsidRDefault="00E86B25" w:rsidP="00E86B25">
      <w:pPr>
        <w:pStyle w:val="ListParagraph"/>
        <w:tabs>
          <w:tab w:val="left" w:pos="1519"/>
        </w:tabs>
        <w:ind w:left="1518" w:right="115"/>
        <w:rPr>
          <w:sz w:val="24"/>
          <w:szCs w:val="24"/>
        </w:rPr>
      </w:pPr>
    </w:p>
    <w:p w14:paraId="5B53188E" w14:textId="3C5B3185" w:rsidR="00E86B25" w:rsidRPr="00E86B25" w:rsidRDefault="00E86B25" w:rsidP="00BE17D0">
      <w:pPr>
        <w:pStyle w:val="ListParagraph"/>
        <w:numPr>
          <w:ilvl w:val="2"/>
          <w:numId w:val="11"/>
        </w:numPr>
        <w:tabs>
          <w:tab w:val="left" w:pos="1519"/>
        </w:tabs>
        <w:ind w:right="115"/>
        <w:rPr>
          <w:sz w:val="24"/>
          <w:szCs w:val="24"/>
        </w:rPr>
      </w:pPr>
      <w:r w:rsidRPr="00E86B25">
        <w:rPr>
          <w:sz w:val="24"/>
          <w:szCs w:val="24"/>
        </w:rPr>
        <w:t>In case the Conversion happens (</w:t>
      </w:r>
      <w:proofErr w:type="spellStart"/>
      <w:r w:rsidRPr="00E86B25">
        <w:rPr>
          <w:sz w:val="24"/>
          <w:szCs w:val="24"/>
        </w:rPr>
        <w:t>i</w:t>
      </w:r>
      <w:proofErr w:type="spellEnd"/>
      <w:r w:rsidRPr="00E86B25">
        <w:rPr>
          <w:sz w:val="24"/>
          <w:szCs w:val="24"/>
        </w:rPr>
        <w:t xml:space="preserve">) before the date of completion of a Qualified Investment Transaction by the Company, or (ii) on the Long Stop Conversion Date and no Qualified Investment Transaction has taken place by such date, then the </w:t>
      </w:r>
      <w:r>
        <w:rPr>
          <w:sz w:val="24"/>
          <w:szCs w:val="24"/>
        </w:rPr>
        <w:t>Note</w:t>
      </w:r>
      <w:r w:rsidRPr="00E86B25">
        <w:rPr>
          <w:sz w:val="24"/>
          <w:szCs w:val="24"/>
        </w:rPr>
        <w:t xml:space="preserve"> shall convert into Equity Shares at </w:t>
      </w:r>
      <w:r w:rsidR="00956FAA">
        <w:rPr>
          <w:sz w:val="24"/>
          <w:szCs w:val="24"/>
        </w:rPr>
        <w:t xml:space="preserve">post money valuation of INR </w:t>
      </w:r>
      <w:r w:rsidR="006E526B">
        <w:rPr>
          <w:sz w:val="24"/>
          <w:szCs w:val="24"/>
        </w:rPr>
        <w:t>15</w:t>
      </w:r>
      <w:r w:rsidR="001F461C">
        <w:rPr>
          <w:sz w:val="24"/>
          <w:szCs w:val="24"/>
        </w:rPr>
        <w:t>0,</w:t>
      </w:r>
      <w:r w:rsidR="006E526B">
        <w:rPr>
          <w:sz w:val="24"/>
          <w:szCs w:val="24"/>
        </w:rPr>
        <w:t>0</w:t>
      </w:r>
      <w:r w:rsidR="001F461C">
        <w:rPr>
          <w:sz w:val="24"/>
          <w:szCs w:val="24"/>
        </w:rPr>
        <w:t>00,000</w:t>
      </w:r>
      <w:r w:rsidR="00956FAA">
        <w:rPr>
          <w:sz w:val="24"/>
          <w:szCs w:val="24"/>
        </w:rPr>
        <w:t xml:space="preserve"> million</w:t>
      </w:r>
      <w:r w:rsidRPr="00E86B25">
        <w:rPr>
          <w:sz w:val="24"/>
          <w:szCs w:val="24"/>
        </w:rPr>
        <w:t xml:space="preserve"> </w:t>
      </w:r>
      <w:r w:rsidR="006E526B">
        <w:rPr>
          <w:sz w:val="24"/>
          <w:szCs w:val="24"/>
        </w:rPr>
        <w:t>(</w:t>
      </w:r>
      <w:r w:rsidR="001F461C">
        <w:rPr>
          <w:sz w:val="24"/>
          <w:szCs w:val="24"/>
        </w:rPr>
        <w:t>Indian Rupees One Hundred and Fifty Million</w:t>
      </w:r>
      <w:r w:rsidR="006E526B">
        <w:rPr>
          <w:sz w:val="24"/>
          <w:szCs w:val="24"/>
        </w:rPr>
        <w:t xml:space="preserve"> only) or fair </w:t>
      </w:r>
      <w:r w:rsidRPr="00E86B25">
        <w:rPr>
          <w:sz w:val="24"/>
          <w:szCs w:val="24"/>
        </w:rPr>
        <w:t>valu</w:t>
      </w:r>
      <w:r w:rsidR="006E526B">
        <w:rPr>
          <w:sz w:val="24"/>
          <w:szCs w:val="24"/>
        </w:rPr>
        <w:t>e</w:t>
      </w:r>
      <w:r w:rsidRPr="00E86B25">
        <w:rPr>
          <w:sz w:val="24"/>
          <w:szCs w:val="24"/>
        </w:rPr>
        <w:t xml:space="preserve"> as on the date of such Conversion</w:t>
      </w:r>
      <w:r w:rsidR="006E526B">
        <w:rPr>
          <w:sz w:val="24"/>
          <w:szCs w:val="24"/>
        </w:rPr>
        <w:t>, whichever is higher</w:t>
      </w:r>
    </w:p>
    <w:p w14:paraId="1DE1D96D" w14:textId="77777777" w:rsidR="00E86B25" w:rsidRPr="00E86B25" w:rsidRDefault="00E86B25" w:rsidP="00E86B25">
      <w:pPr>
        <w:pStyle w:val="ListParagraph"/>
        <w:tabs>
          <w:tab w:val="left" w:pos="1519"/>
        </w:tabs>
        <w:ind w:left="1518" w:right="115"/>
        <w:rPr>
          <w:sz w:val="24"/>
          <w:szCs w:val="24"/>
        </w:rPr>
      </w:pPr>
    </w:p>
    <w:p w14:paraId="77BC54B6" w14:textId="77777777" w:rsidR="00072AB4" w:rsidRDefault="00072AB4">
      <w:pPr>
        <w:pStyle w:val="BodyText"/>
        <w:spacing w:before="5"/>
      </w:pPr>
    </w:p>
    <w:p w14:paraId="0F0ABDF6" w14:textId="77777777" w:rsidR="00072AB4" w:rsidRDefault="00C60DB3">
      <w:pPr>
        <w:pStyle w:val="Heading1"/>
        <w:numPr>
          <w:ilvl w:val="0"/>
          <w:numId w:val="2"/>
        </w:numPr>
        <w:tabs>
          <w:tab w:val="left" w:pos="820"/>
          <w:tab w:val="left" w:pos="821"/>
        </w:tabs>
        <w:spacing w:before="1"/>
        <w:ind w:left="820" w:hanging="721"/>
      </w:pPr>
      <w:r>
        <w:t>MANNER OF</w:t>
      </w:r>
      <w:r>
        <w:rPr>
          <w:spacing w:val="-3"/>
        </w:rPr>
        <w:t xml:space="preserve"> </w:t>
      </w:r>
      <w:r>
        <w:t>CONVERSION</w:t>
      </w:r>
    </w:p>
    <w:p w14:paraId="2A2632F4" w14:textId="77777777" w:rsidR="00072AB4" w:rsidRDefault="00072AB4">
      <w:pPr>
        <w:pStyle w:val="BodyText"/>
        <w:spacing w:before="6"/>
        <w:rPr>
          <w:b/>
          <w:sz w:val="23"/>
        </w:rPr>
      </w:pPr>
    </w:p>
    <w:p w14:paraId="23B84A2B" w14:textId="3F9483B2" w:rsidR="00072AB4" w:rsidRPr="000A41EA" w:rsidRDefault="00C60DB3" w:rsidP="000A41EA">
      <w:pPr>
        <w:pStyle w:val="ListParagraph"/>
        <w:numPr>
          <w:ilvl w:val="1"/>
          <w:numId w:val="1"/>
        </w:numPr>
        <w:tabs>
          <w:tab w:val="left" w:pos="821"/>
        </w:tabs>
        <w:ind w:right="117"/>
        <w:rPr>
          <w:sz w:val="24"/>
        </w:rPr>
      </w:pPr>
      <w:r>
        <w:rPr>
          <w:sz w:val="24"/>
        </w:rPr>
        <w:t>At the time of conversion of the Note, the Investor shall surrender the certificate representing the Note at the address of the Company either at the time the Conversion to the Company or, if the conversion is subject to receipt of authorizations, then after receipt by the Company of all requisite authorizations (the date of such surrender, the “Surrender Date”), provided that if the Note certificate is received by the Company on a day which</w:t>
      </w:r>
      <w:r w:rsidRPr="000A41EA">
        <w:rPr>
          <w:sz w:val="24"/>
        </w:rPr>
        <w:t xml:space="preserve"> </w:t>
      </w:r>
      <w:r>
        <w:rPr>
          <w:sz w:val="24"/>
        </w:rPr>
        <w:t>is</w:t>
      </w:r>
      <w:r w:rsidR="000A41EA">
        <w:rPr>
          <w:sz w:val="24"/>
        </w:rPr>
        <w:t xml:space="preserve"> </w:t>
      </w:r>
      <w:r w:rsidRPr="000A41EA">
        <w:t>not a Business Day or after the close of business on a Business Day, the Surrender Date</w:t>
      </w:r>
      <w:r>
        <w:t xml:space="preserve"> shall be deemed to occur on the Business Day following the date such certificate(s) are received. Failure to surrender such certificate shall not affect the conversion of the Investor’s Note, provided that if the Investor fails to surrender its certificate, the Investor shall instead deliver to the Company a duly executed declaration cum indemnity of lost certificate.</w:t>
      </w:r>
    </w:p>
    <w:p w14:paraId="70020A17" w14:textId="77777777" w:rsidR="00072AB4" w:rsidRDefault="00072AB4">
      <w:pPr>
        <w:pStyle w:val="BodyText"/>
      </w:pPr>
    </w:p>
    <w:p w14:paraId="582E893A" w14:textId="734482AB" w:rsidR="00980CB1" w:rsidRPr="001F461C" w:rsidRDefault="00C60DB3" w:rsidP="00980CB1">
      <w:pPr>
        <w:pStyle w:val="ListParagraph"/>
        <w:numPr>
          <w:ilvl w:val="1"/>
          <w:numId w:val="1"/>
        </w:numPr>
        <w:tabs>
          <w:tab w:val="left" w:pos="821"/>
        </w:tabs>
        <w:ind w:right="115"/>
        <w:rPr>
          <w:sz w:val="24"/>
        </w:rPr>
      </w:pPr>
      <w:r>
        <w:rPr>
          <w:sz w:val="24"/>
        </w:rPr>
        <w:t>New Certificates: As soon as practicable after the Surrender Date, and in any event</w:t>
      </w:r>
      <w:r>
        <w:rPr>
          <w:spacing w:val="-28"/>
          <w:sz w:val="24"/>
        </w:rPr>
        <w:t xml:space="preserve"> </w:t>
      </w:r>
      <w:r>
        <w:rPr>
          <w:sz w:val="24"/>
        </w:rPr>
        <w:t>within 30</w:t>
      </w:r>
      <w:r>
        <w:rPr>
          <w:spacing w:val="-5"/>
          <w:sz w:val="24"/>
        </w:rPr>
        <w:t xml:space="preserve"> </w:t>
      </w:r>
      <w:r>
        <w:rPr>
          <w:sz w:val="24"/>
        </w:rPr>
        <w:t>days</w:t>
      </w:r>
      <w:r>
        <w:rPr>
          <w:spacing w:val="-1"/>
          <w:sz w:val="24"/>
        </w:rPr>
        <w:t xml:space="preserve"> </w:t>
      </w:r>
      <w:r>
        <w:rPr>
          <w:sz w:val="24"/>
        </w:rPr>
        <w:t>thereafter,</w:t>
      </w:r>
      <w:r>
        <w:rPr>
          <w:spacing w:val="-5"/>
          <w:sz w:val="24"/>
        </w:rPr>
        <w:t xml:space="preserve"> </w:t>
      </w:r>
      <w:r>
        <w:rPr>
          <w:sz w:val="24"/>
        </w:rPr>
        <w:t>the</w:t>
      </w:r>
      <w:r>
        <w:rPr>
          <w:spacing w:val="-4"/>
          <w:sz w:val="24"/>
        </w:rPr>
        <w:t xml:space="preserve"> </w:t>
      </w:r>
      <w:r>
        <w:rPr>
          <w:sz w:val="24"/>
        </w:rPr>
        <w:t>Company</w:t>
      </w:r>
      <w:r>
        <w:rPr>
          <w:spacing w:val="-9"/>
          <w:sz w:val="24"/>
        </w:rPr>
        <w:t xml:space="preserve"> </w:t>
      </w:r>
      <w:r>
        <w:rPr>
          <w:sz w:val="24"/>
        </w:rPr>
        <w:t>shall,</w:t>
      </w:r>
      <w:r>
        <w:rPr>
          <w:spacing w:val="-6"/>
          <w:sz w:val="24"/>
        </w:rPr>
        <w:t xml:space="preserve"> </w:t>
      </w:r>
      <w:r>
        <w:rPr>
          <w:sz w:val="24"/>
        </w:rPr>
        <w:t>at</w:t>
      </w:r>
      <w:r>
        <w:rPr>
          <w:spacing w:val="-4"/>
          <w:sz w:val="24"/>
        </w:rPr>
        <w:t xml:space="preserve"> </w:t>
      </w:r>
      <w:r>
        <w:rPr>
          <w:sz w:val="24"/>
        </w:rPr>
        <w:t>its</w:t>
      </w:r>
      <w:r>
        <w:rPr>
          <w:spacing w:val="-4"/>
          <w:sz w:val="24"/>
        </w:rPr>
        <w:t xml:space="preserve"> </w:t>
      </w:r>
      <w:r>
        <w:rPr>
          <w:sz w:val="24"/>
        </w:rPr>
        <w:t>expense</w:t>
      </w:r>
      <w:r>
        <w:rPr>
          <w:spacing w:val="-2"/>
          <w:sz w:val="24"/>
        </w:rPr>
        <w:t xml:space="preserve"> </w:t>
      </w:r>
      <w:r>
        <w:rPr>
          <w:sz w:val="24"/>
        </w:rPr>
        <w:t>cause</w:t>
      </w:r>
      <w:r>
        <w:rPr>
          <w:spacing w:val="-3"/>
          <w:sz w:val="24"/>
        </w:rPr>
        <w:t xml:space="preserve"> </w:t>
      </w:r>
      <w:r>
        <w:rPr>
          <w:sz w:val="24"/>
        </w:rPr>
        <w:t>to</w:t>
      </w:r>
      <w:r>
        <w:rPr>
          <w:spacing w:val="-6"/>
          <w:sz w:val="24"/>
        </w:rPr>
        <w:t xml:space="preserve"> </w:t>
      </w:r>
      <w:r>
        <w:rPr>
          <w:sz w:val="24"/>
        </w:rPr>
        <w:t>be</w:t>
      </w:r>
      <w:r>
        <w:rPr>
          <w:spacing w:val="-3"/>
          <w:sz w:val="24"/>
        </w:rPr>
        <w:t xml:space="preserve"> </w:t>
      </w:r>
      <w:r>
        <w:rPr>
          <w:sz w:val="24"/>
        </w:rPr>
        <w:t>issued</w:t>
      </w:r>
      <w:r>
        <w:rPr>
          <w:spacing w:val="-5"/>
          <w:sz w:val="24"/>
        </w:rPr>
        <w:t xml:space="preserve"> </w:t>
      </w:r>
      <w:r>
        <w:rPr>
          <w:sz w:val="24"/>
        </w:rPr>
        <w:t>in</w:t>
      </w:r>
      <w:r>
        <w:rPr>
          <w:spacing w:val="-6"/>
          <w:sz w:val="24"/>
        </w:rPr>
        <w:t xml:space="preserve"> </w:t>
      </w:r>
      <w:r>
        <w:rPr>
          <w:sz w:val="24"/>
        </w:rPr>
        <w:t>the</w:t>
      </w:r>
      <w:r>
        <w:rPr>
          <w:spacing w:val="-2"/>
          <w:sz w:val="24"/>
        </w:rPr>
        <w:t xml:space="preserve"> </w:t>
      </w:r>
      <w:r>
        <w:rPr>
          <w:sz w:val="24"/>
        </w:rPr>
        <w:t>name</w:t>
      </w:r>
      <w:r>
        <w:rPr>
          <w:spacing w:val="-1"/>
          <w:sz w:val="24"/>
        </w:rPr>
        <w:t xml:space="preserve"> </w:t>
      </w:r>
      <w:r>
        <w:rPr>
          <w:sz w:val="24"/>
        </w:rPr>
        <w:t>of</w:t>
      </w:r>
      <w:r>
        <w:rPr>
          <w:spacing w:val="-2"/>
          <w:sz w:val="24"/>
        </w:rPr>
        <w:t xml:space="preserve"> </w:t>
      </w:r>
      <w:r>
        <w:rPr>
          <w:sz w:val="24"/>
        </w:rPr>
        <w:t>and delivered to the Investor, a certificate or certificates for the number of Conversion Shares to</w:t>
      </w:r>
      <w:r>
        <w:rPr>
          <w:spacing w:val="-4"/>
          <w:sz w:val="24"/>
        </w:rPr>
        <w:t xml:space="preserve"> </w:t>
      </w:r>
      <w:r>
        <w:rPr>
          <w:sz w:val="24"/>
        </w:rPr>
        <w:t>which</w:t>
      </w:r>
      <w:r>
        <w:rPr>
          <w:spacing w:val="-4"/>
          <w:sz w:val="24"/>
        </w:rPr>
        <w:t xml:space="preserve"> </w:t>
      </w:r>
      <w:r>
        <w:rPr>
          <w:sz w:val="24"/>
        </w:rPr>
        <w:t>the</w:t>
      </w:r>
      <w:r>
        <w:rPr>
          <w:spacing w:val="-5"/>
          <w:sz w:val="24"/>
        </w:rPr>
        <w:t xml:space="preserve"> </w:t>
      </w:r>
      <w:r>
        <w:rPr>
          <w:sz w:val="24"/>
        </w:rPr>
        <w:t>Investor</w:t>
      </w:r>
      <w:r>
        <w:rPr>
          <w:spacing w:val="-7"/>
          <w:sz w:val="24"/>
        </w:rPr>
        <w:t xml:space="preserve"> </w:t>
      </w:r>
      <w:r>
        <w:rPr>
          <w:sz w:val="24"/>
        </w:rPr>
        <w:t>shall</w:t>
      </w:r>
      <w:r>
        <w:rPr>
          <w:spacing w:val="-4"/>
          <w:sz w:val="24"/>
        </w:rPr>
        <w:t xml:space="preserve"> </w:t>
      </w:r>
      <w:r>
        <w:rPr>
          <w:sz w:val="24"/>
        </w:rPr>
        <w:t>be</w:t>
      </w:r>
      <w:r>
        <w:rPr>
          <w:spacing w:val="-5"/>
          <w:sz w:val="24"/>
        </w:rPr>
        <w:t xml:space="preserve"> </w:t>
      </w:r>
      <w:r>
        <w:rPr>
          <w:sz w:val="24"/>
        </w:rPr>
        <w:t>entitled</w:t>
      </w:r>
      <w:r>
        <w:rPr>
          <w:spacing w:val="-5"/>
          <w:sz w:val="24"/>
        </w:rPr>
        <w:t xml:space="preserve"> </w:t>
      </w:r>
      <w:r>
        <w:rPr>
          <w:sz w:val="24"/>
        </w:rPr>
        <w:t>upon</w:t>
      </w:r>
      <w:r>
        <w:rPr>
          <w:spacing w:val="-6"/>
          <w:sz w:val="24"/>
        </w:rPr>
        <w:t xml:space="preserve"> </w:t>
      </w:r>
      <w:r>
        <w:rPr>
          <w:sz w:val="24"/>
        </w:rPr>
        <w:t>such</w:t>
      </w:r>
      <w:r>
        <w:rPr>
          <w:spacing w:val="-6"/>
          <w:sz w:val="24"/>
        </w:rPr>
        <w:t xml:space="preserve"> </w:t>
      </w:r>
      <w:r>
        <w:rPr>
          <w:sz w:val="24"/>
        </w:rPr>
        <w:t>exercise.</w:t>
      </w:r>
      <w:r>
        <w:rPr>
          <w:spacing w:val="-7"/>
          <w:sz w:val="24"/>
        </w:rPr>
        <w:t xml:space="preserve"> </w:t>
      </w:r>
      <w:r>
        <w:rPr>
          <w:sz w:val="24"/>
        </w:rPr>
        <w:t>The</w:t>
      </w:r>
      <w:r>
        <w:rPr>
          <w:spacing w:val="-3"/>
          <w:sz w:val="24"/>
        </w:rPr>
        <w:t xml:space="preserve"> </w:t>
      </w:r>
      <w:r>
        <w:rPr>
          <w:sz w:val="24"/>
        </w:rPr>
        <w:t>Investor</w:t>
      </w:r>
      <w:r>
        <w:rPr>
          <w:spacing w:val="-6"/>
          <w:sz w:val="24"/>
        </w:rPr>
        <w:t xml:space="preserve"> </w:t>
      </w:r>
      <w:r>
        <w:rPr>
          <w:sz w:val="24"/>
        </w:rPr>
        <w:t>shall</w:t>
      </w:r>
      <w:r>
        <w:rPr>
          <w:spacing w:val="-3"/>
          <w:sz w:val="24"/>
        </w:rPr>
        <w:t xml:space="preserve"> </w:t>
      </w:r>
      <w:r>
        <w:rPr>
          <w:sz w:val="24"/>
        </w:rPr>
        <w:t>be</w:t>
      </w:r>
      <w:r>
        <w:rPr>
          <w:spacing w:val="-6"/>
          <w:sz w:val="24"/>
        </w:rPr>
        <w:t xml:space="preserve"> </w:t>
      </w:r>
      <w:r>
        <w:rPr>
          <w:sz w:val="24"/>
        </w:rPr>
        <w:t>deemed</w:t>
      </w:r>
      <w:r>
        <w:rPr>
          <w:spacing w:val="-4"/>
          <w:sz w:val="24"/>
        </w:rPr>
        <w:t xml:space="preserve"> </w:t>
      </w:r>
      <w:r>
        <w:rPr>
          <w:sz w:val="24"/>
        </w:rPr>
        <w:t>to be the holder of the Conversion Shares on the Conversion Date, notwithstanding that the register of members of the Company shall then be closed or that certificates representing such Conversion Shares shall not then be actually delivered to the Investor/ its</w:t>
      </w:r>
      <w:r>
        <w:rPr>
          <w:spacing w:val="-20"/>
          <w:sz w:val="24"/>
        </w:rPr>
        <w:t xml:space="preserve"> </w:t>
      </w:r>
      <w:r>
        <w:rPr>
          <w:sz w:val="24"/>
        </w:rPr>
        <w:t>nominee.</w:t>
      </w:r>
    </w:p>
    <w:p w14:paraId="4A512047" w14:textId="77777777" w:rsidR="00072AB4" w:rsidRDefault="00072AB4">
      <w:pPr>
        <w:pStyle w:val="BodyText"/>
        <w:spacing w:before="1"/>
      </w:pPr>
    </w:p>
    <w:p w14:paraId="25502EF1" w14:textId="77777777" w:rsidR="00072AB4" w:rsidRDefault="00C60DB3">
      <w:pPr>
        <w:pStyle w:val="ListParagraph"/>
        <w:numPr>
          <w:ilvl w:val="1"/>
          <w:numId w:val="1"/>
        </w:numPr>
        <w:tabs>
          <w:tab w:val="left" w:pos="821"/>
        </w:tabs>
        <w:ind w:right="126"/>
        <w:rPr>
          <w:sz w:val="24"/>
        </w:rPr>
      </w:pPr>
      <w:r>
        <w:rPr>
          <w:sz w:val="24"/>
        </w:rPr>
        <w:t>Stamp</w:t>
      </w:r>
      <w:r>
        <w:rPr>
          <w:spacing w:val="-13"/>
          <w:sz w:val="24"/>
        </w:rPr>
        <w:t xml:space="preserve"> </w:t>
      </w:r>
      <w:r>
        <w:rPr>
          <w:sz w:val="24"/>
        </w:rPr>
        <w:t>Taxes:</w:t>
      </w:r>
      <w:r>
        <w:rPr>
          <w:spacing w:val="-12"/>
          <w:sz w:val="24"/>
        </w:rPr>
        <w:t xml:space="preserve"> </w:t>
      </w:r>
      <w:r>
        <w:rPr>
          <w:sz w:val="24"/>
        </w:rPr>
        <w:t>The</w:t>
      </w:r>
      <w:r>
        <w:rPr>
          <w:spacing w:val="-12"/>
          <w:sz w:val="24"/>
        </w:rPr>
        <w:t xml:space="preserve"> </w:t>
      </w:r>
      <w:r>
        <w:rPr>
          <w:sz w:val="24"/>
        </w:rPr>
        <w:t>Company</w:t>
      </w:r>
      <w:r>
        <w:rPr>
          <w:spacing w:val="-17"/>
          <w:sz w:val="24"/>
        </w:rPr>
        <w:t xml:space="preserve"> </w:t>
      </w:r>
      <w:r>
        <w:rPr>
          <w:sz w:val="24"/>
        </w:rPr>
        <w:t>shall</w:t>
      </w:r>
      <w:r>
        <w:rPr>
          <w:spacing w:val="-13"/>
          <w:sz w:val="24"/>
        </w:rPr>
        <w:t xml:space="preserve"> </w:t>
      </w:r>
      <w:r>
        <w:rPr>
          <w:sz w:val="24"/>
        </w:rPr>
        <w:t>pay</w:t>
      </w:r>
      <w:r>
        <w:rPr>
          <w:spacing w:val="-17"/>
          <w:sz w:val="24"/>
        </w:rPr>
        <w:t xml:space="preserve"> </w:t>
      </w:r>
      <w:r>
        <w:rPr>
          <w:sz w:val="24"/>
        </w:rPr>
        <w:t>any</w:t>
      </w:r>
      <w:r>
        <w:rPr>
          <w:spacing w:val="-17"/>
          <w:sz w:val="24"/>
        </w:rPr>
        <w:t xml:space="preserve"> </w:t>
      </w:r>
      <w:r>
        <w:rPr>
          <w:sz w:val="24"/>
        </w:rPr>
        <w:t>and</w:t>
      </w:r>
      <w:r>
        <w:rPr>
          <w:spacing w:val="-13"/>
          <w:sz w:val="24"/>
        </w:rPr>
        <w:t xml:space="preserve"> </w:t>
      </w:r>
      <w:r>
        <w:rPr>
          <w:sz w:val="24"/>
        </w:rPr>
        <w:t>all</w:t>
      </w:r>
      <w:r>
        <w:rPr>
          <w:spacing w:val="-12"/>
          <w:sz w:val="24"/>
        </w:rPr>
        <w:t xml:space="preserve"> </w:t>
      </w:r>
      <w:r>
        <w:rPr>
          <w:sz w:val="24"/>
        </w:rPr>
        <w:t>documentary</w:t>
      </w:r>
      <w:r>
        <w:rPr>
          <w:spacing w:val="-18"/>
          <w:sz w:val="24"/>
        </w:rPr>
        <w:t xml:space="preserve"> </w:t>
      </w:r>
      <w:r>
        <w:rPr>
          <w:sz w:val="24"/>
        </w:rPr>
        <w:t>stamp</w:t>
      </w:r>
      <w:r>
        <w:rPr>
          <w:spacing w:val="-8"/>
          <w:sz w:val="24"/>
        </w:rPr>
        <w:t xml:space="preserve"> </w:t>
      </w:r>
      <w:r>
        <w:rPr>
          <w:sz w:val="24"/>
        </w:rPr>
        <w:t>or</w:t>
      </w:r>
      <w:r>
        <w:rPr>
          <w:spacing w:val="-14"/>
          <w:sz w:val="24"/>
        </w:rPr>
        <w:t xml:space="preserve"> </w:t>
      </w:r>
      <w:r>
        <w:rPr>
          <w:sz w:val="24"/>
        </w:rPr>
        <w:t>similar</w:t>
      </w:r>
      <w:r>
        <w:rPr>
          <w:spacing w:val="-13"/>
          <w:sz w:val="24"/>
        </w:rPr>
        <w:t xml:space="preserve"> </w:t>
      </w:r>
      <w:r>
        <w:rPr>
          <w:sz w:val="24"/>
        </w:rPr>
        <w:t>issue</w:t>
      </w:r>
      <w:r>
        <w:rPr>
          <w:spacing w:val="-12"/>
          <w:sz w:val="24"/>
        </w:rPr>
        <w:t xml:space="preserve"> </w:t>
      </w:r>
      <w:r>
        <w:rPr>
          <w:sz w:val="24"/>
        </w:rPr>
        <w:t>taxes payable in respect of the issue of the Conversion Shares as per the Applicable</w:t>
      </w:r>
      <w:r>
        <w:rPr>
          <w:spacing w:val="-11"/>
          <w:sz w:val="24"/>
        </w:rPr>
        <w:t xml:space="preserve"> </w:t>
      </w:r>
      <w:r>
        <w:rPr>
          <w:sz w:val="24"/>
        </w:rPr>
        <w:t>law.</w:t>
      </w:r>
    </w:p>
    <w:p w14:paraId="1025A3A7" w14:textId="77777777" w:rsidR="00072AB4" w:rsidRDefault="00072AB4">
      <w:pPr>
        <w:pStyle w:val="BodyText"/>
      </w:pPr>
    </w:p>
    <w:p w14:paraId="0F03F7D1" w14:textId="77777777" w:rsidR="00072AB4" w:rsidRDefault="00C60DB3">
      <w:pPr>
        <w:pStyle w:val="ListParagraph"/>
        <w:numPr>
          <w:ilvl w:val="1"/>
          <w:numId w:val="1"/>
        </w:numPr>
        <w:tabs>
          <w:tab w:val="left" w:pos="821"/>
        </w:tabs>
        <w:ind w:right="129"/>
        <w:rPr>
          <w:sz w:val="24"/>
        </w:rPr>
      </w:pPr>
      <w:r>
        <w:rPr>
          <w:sz w:val="24"/>
        </w:rPr>
        <w:t>No fractional share shall be issued upon the conversion of any Note, and the number of Conversion Shares to be issued shall be rounded to the nearest whole</w:t>
      </w:r>
      <w:r>
        <w:rPr>
          <w:spacing w:val="-9"/>
          <w:sz w:val="24"/>
        </w:rPr>
        <w:t xml:space="preserve"> </w:t>
      </w:r>
      <w:r>
        <w:rPr>
          <w:sz w:val="24"/>
        </w:rPr>
        <w:t>share.</w:t>
      </w:r>
    </w:p>
    <w:sectPr w:rsidR="00072AB4">
      <w:pgSz w:w="12240" w:h="15840"/>
      <w:pgMar w:top="1360" w:right="1320" w:bottom="1220" w:left="1340" w:header="0" w:footer="10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BF2FA" w14:textId="77777777" w:rsidR="00985A96" w:rsidRDefault="00985A96">
      <w:r>
        <w:separator/>
      </w:r>
    </w:p>
  </w:endnote>
  <w:endnote w:type="continuationSeparator" w:id="0">
    <w:p w14:paraId="3149DDDE" w14:textId="77777777" w:rsidR="00985A96" w:rsidRDefault="0098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E6710" w14:textId="77777777" w:rsidR="00A34C51" w:rsidRDefault="00A34C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972B" w14:textId="1DA5C5BB" w:rsidR="00072AB4" w:rsidRDefault="00BE17D0">
    <w:pPr>
      <w:pStyle w:val="BodyText"/>
      <w:spacing w:line="14" w:lineRule="auto"/>
      <w:rPr>
        <w:sz w:val="20"/>
      </w:rPr>
    </w:pPr>
    <w:r>
      <w:rPr>
        <w:noProof/>
      </w:rPr>
      <mc:AlternateContent>
        <mc:Choice Requires="wps">
          <w:drawing>
            <wp:anchor distT="0" distB="0" distL="114300" distR="114300" simplePos="0" relativeHeight="251656704" behindDoc="1" locked="0" layoutInCell="1" allowOverlap="1" wp14:anchorId="252BEA71" wp14:editId="0CC28645">
              <wp:simplePos x="0" y="0"/>
              <wp:positionH relativeFrom="page">
                <wp:posOffset>3514725</wp:posOffset>
              </wp:positionH>
              <wp:positionV relativeFrom="page">
                <wp:posOffset>9258935</wp:posOffset>
              </wp:positionV>
              <wp:extent cx="744855" cy="1809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F81AE" w14:textId="77777777" w:rsidR="00072AB4" w:rsidRDefault="00C60DB3">
                          <w:pPr>
                            <w:spacing w:before="11"/>
                            <w:ind w:left="20"/>
                            <w:rPr>
                              <w:b/>
                            </w:rPr>
                          </w:pPr>
                          <w:r>
                            <w:rPr>
                              <w:b/>
                            </w:rPr>
                            <w:t xml:space="preserve">Page </w:t>
                          </w:r>
                          <w:r>
                            <w:fldChar w:fldCharType="begin"/>
                          </w:r>
                          <w:r>
                            <w:rPr>
                              <w:b/>
                            </w:rPr>
                            <w:instrText xml:space="preserve"> PAGE </w:instrText>
                          </w:r>
                          <w:r>
                            <w:fldChar w:fldCharType="separate"/>
                          </w:r>
                          <w:r>
                            <w:t>1</w:t>
                          </w:r>
                          <w:r>
                            <w:fldChar w:fldCharType="end"/>
                          </w:r>
                          <w:r>
                            <w:rPr>
                              <w:b/>
                            </w:rPr>
                            <w:t xml:space="preserve"> of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BEA71" id="_x0000_t202" coordsize="21600,21600" o:spt="202" path="m,l,21600r21600,l21600,xe">
              <v:stroke joinstyle="miter"/>
              <v:path gradientshapeok="t" o:connecttype="rect"/>
            </v:shapetype>
            <v:shape id="Text Box 2" o:spid="_x0000_s1026" type="#_x0000_t202" style="position:absolute;margin-left:276.75pt;margin-top:729.05pt;width:58.65pt;height:14.25pt;z-index:-25207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" filled="f" stroked="f">
              <v:textbox inset="0,0,0,0">
                <w:txbxContent>
                  <w:p w14:paraId="0EDF81AE" w14:textId="77777777" w:rsidR="00072AB4" w:rsidRDefault="00C60DB3">
                    <w:pPr>
                      <w:spacing w:before="11"/>
                      <w:ind w:left="20"/>
                      <w:rPr>
                        <w:b/>
                      </w:rPr>
                    </w:pPr>
                    <w:r>
                      <w:rPr>
                        <w:b/>
                      </w:rPr>
                      <w:t xml:space="preserve">Page </w:t>
                    </w:r>
                    <w:r>
                      <w:fldChar w:fldCharType="begin"/>
                    </w:r>
                    <w:r>
                      <w:rPr>
                        <w:b/>
                      </w:rPr>
                      <w:instrText xml:space="preserve"> PAGE </w:instrText>
                    </w:r>
                    <w:r>
                      <w:fldChar w:fldCharType="separate"/>
                    </w:r>
                    <w:r>
                      <w:t>1</w:t>
                    </w:r>
                    <w:r>
                      <w:fldChar w:fldCharType="end"/>
                    </w:r>
                    <w:r>
                      <w:rPr>
                        <w:b/>
                      </w:rPr>
                      <w:t xml:space="preserve"> of 11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E7469" w14:textId="77777777" w:rsidR="00A34C51" w:rsidRDefault="00A34C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A8A9" w14:textId="77777777" w:rsidR="00072AB4" w:rsidRDefault="00072AB4">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8E2F1" w14:textId="6832C9B8" w:rsidR="00072AB4" w:rsidRDefault="00BE17D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0CDB683" wp14:editId="0B3E1831">
              <wp:simplePos x="0" y="0"/>
              <wp:positionH relativeFrom="page">
                <wp:posOffset>3479165</wp:posOffset>
              </wp:positionH>
              <wp:positionV relativeFrom="page">
                <wp:posOffset>9258935</wp:posOffset>
              </wp:positionV>
              <wp:extent cx="815340"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B1AE7" w14:textId="77777777" w:rsidR="00072AB4" w:rsidRDefault="00C60DB3">
                          <w:pPr>
                            <w:spacing w:before="11"/>
                            <w:ind w:left="20"/>
                            <w:rPr>
                              <w:b/>
                            </w:rPr>
                          </w:pPr>
                          <w:r>
                            <w:rPr>
                              <w:b/>
                            </w:rPr>
                            <w:t xml:space="preserve">Page </w:t>
                          </w:r>
                          <w:r>
                            <w:fldChar w:fldCharType="begin"/>
                          </w:r>
                          <w:r>
                            <w:rPr>
                              <w:b/>
                            </w:rPr>
                            <w:instrText xml:space="preserve"> PAGE </w:instrText>
                          </w:r>
                          <w:r>
                            <w:fldChar w:fldCharType="separate"/>
                          </w:r>
                          <w:r>
                            <w:t>10</w:t>
                          </w:r>
                          <w:r>
                            <w:fldChar w:fldCharType="end"/>
                          </w:r>
                          <w:r>
                            <w:rPr>
                              <w:b/>
                            </w:rPr>
                            <w:t xml:space="preserve"> of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DB683" id="_x0000_t202" coordsize="21600,21600" o:spt="202" path="m,l,21600r21600,l21600,xe">
              <v:stroke joinstyle="miter"/>
              <v:path gradientshapeok="t" o:connecttype="rect"/>
            </v:shapetype>
            <v:shape id="Text Box 1" o:spid="_x0000_s1027" type="#_x0000_t202" style="position:absolute;margin-left:273.95pt;margin-top:729.05pt;width:64.2pt;height:14.25pt;z-index:-25207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" filled="f" stroked="f">
              <v:textbox inset="0,0,0,0">
                <w:txbxContent>
                  <w:p w14:paraId="298B1AE7" w14:textId="77777777" w:rsidR="00072AB4" w:rsidRDefault="00C60DB3">
                    <w:pPr>
                      <w:spacing w:before="11"/>
                      <w:ind w:left="20"/>
                      <w:rPr>
                        <w:b/>
                      </w:rPr>
                    </w:pPr>
                    <w:r>
                      <w:rPr>
                        <w:b/>
                      </w:rPr>
                      <w:t xml:space="preserve">Page </w:t>
                    </w:r>
                    <w:r>
                      <w:fldChar w:fldCharType="begin"/>
                    </w:r>
                    <w:r>
                      <w:rPr>
                        <w:b/>
                      </w:rPr>
                      <w:instrText xml:space="preserve"> PAGE </w:instrText>
                    </w:r>
                    <w:r>
                      <w:fldChar w:fldCharType="separate"/>
                    </w:r>
                    <w:r>
                      <w:t>10</w:t>
                    </w:r>
                    <w:r>
                      <w:fldChar w:fldCharType="end"/>
                    </w:r>
                    <w:r>
                      <w:rPr>
                        <w:b/>
                      </w:rPr>
                      <w:t xml:space="preserve"> of 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81C65" w14:textId="77777777" w:rsidR="00985A96" w:rsidRDefault="00985A96">
      <w:r>
        <w:separator/>
      </w:r>
    </w:p>
  </w:footnote>
  <w:footnote w:type="continuationSeparator" w:id="0">
    <w:p w14:paraId="50E01A51" w14:textId="77777777" w:rsidR="00985A96" w:rsidRDefault="00985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5B4D" w14:textId="77777777" w:rsidR="00A34C51" w:rsidRDefault="00A34C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568350"/>
      <w:docPartObj>
        <w:docPartGallery w:val="Watermarks"/>
        <w:docPartUnique/>
      </w:docPartObj>
    </w:sdtPr>
    <w:sdtEndPr/>
    <w:sdtContent>
      <w:p w14:paraId="1BED347C" w14:textId="28AA977F" w:rsidR="00A34C51" w:rsidRDefault="00985A96">
        <w:pPr>
          <w:pStyle w:val="Header"/>
        </w:pPr>
        <w:r>
          <w:rPr>
            <w:noProof/>
          </w:rPr>
          <w:pict w14:anchorId="2BF4C9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7728;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0C4F2" w14:textId="77777777" w:rsidR="00A34C51" w:rsidRDefault="00A34C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5447"/>
    <w:multiLevelType w:val="multilevel"/>
    <w:tmpl w:val="F71ED524"/>
    <w:lvl w:ilvl="0">
      <w:start w:val="3"/>
      <w:numFmt w:val="decimal"/>
      <w:lvlText w:val="%1"/>
      <w:lvlJc w:val="left"/>
      <w:pPr>
        <w:ind w:left="525" w:hanging="525"/>
      </w:pPr>
      <w:rPr>
        <w:b w:val="0"/>
      </w:rPr>
    </w:lvl>
    <w:lvl w:ilvl="1">
      <w:start w:val="1"/>
      <w:numFmt w:val="decimal"/>
      <w:lvlText w:val="%1.%2"/>
      <w:lvlJc w:val="left"/>
      <w:pPr>
        <w:ind w:left="525" w:hanging="525"/>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2160" w:hanging="2160"/>
      </w:pPr>
      <w:rPr>
        <w:b w:val="0"/>
      </w:rPr>
    </w:lvl>
  </w:abstractNum>
  <w:abstractNum w:abstractNumId="1" w15:restartNumberingAfterBreak="0">
    <w:nsid w:val="23801D01"/>
    <w:multiLevelType w:val="hybridMultilevel"/>
    <w:tmpl w:val="6A12C794"/>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2" w15:restartNumberingAfterBreak="0">
    <w:nsid w:val="31F41159"/>
    <w:multiLevelType w:val="multilevel"/>
    <w:tmpl w:val="874C010E"/>
    <w:lvl w:ilvl="0">
      <w:start w:val="1"/>
      <w:numFmt w:val="decimal"/>
      <w:lvlText w:val="%1."/>
      <w:lvlJc w:val="left"/>
      <w:pPr>
        <w:ind w:left="808" w:hanging="708"/>
      </w:pPr>
      <w:rPr>
        <w:rFonts w:ascii="Times New Roman" w:eastAsia="Times New Roman" w:hAnsi="Times New Roman" w:cs="Times New Roman" w:hint="default"/>
        <w:b/>
        <w:bCs/>
        <w:spacing w:val="-3"/>
        <w:w w:val="99"/>
        <w:sz w:val="24"/>
        <w:szCs w:val="24"/>
        <w:lang w:val="en-US" w:eastAsia="en-US" w:bidi="en-US"/>
      </w:rPr>
    </w:lvl>
    <w:lvl w:ilvl="1">
      <w:start w:val="1"/>
      <w:numFmt w:val="decimal"/>
      <w:lvlText w:val="%1.%2"/>
      <w:lvlJc w:val="left"/>
      <w:pPr>
        <w:ind w:left="808" w:hanging="708"/>
      </w:pPr>
      <w:rPr>
        <w:rFonts w:ascii="Times New Roman" w:eastAsia="Times New Roman" w:hAnsi="Times New Roman" w:cs="Times New Roman" w:hint="default"/>
        <w:spacing w:val="-16"/>
        <w:w w:val="99"/>
        <w:sz w:val="24"/>
        <w:szCs w:val="24"/>
        <w:lang w:val="en-US" w:eastAsia="en-US" w:bidi="en-US"/>
      </w:rPr>
    </w:lvl>
    <w:lvl w:ilvl="2">
      <w:start w:val="1"/>
      <w:numFmt w:val="lowerLetter"/>
      <w:lvlText w:val="(%3)"/>
      <w:lvlJc w:val="left"/>
      <w:pPr>
        <w:ind w:left="808" w:hanging="334"/>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434" w:hanging="334"/>
      </w:pPr>
      <w:rPr>
        <w:rFonts w:hint="default"/>
        <w:lang w:val="en-US" w:eastAsia="en-US" w:bidi="en-US"/>
      </w:rPr>
    </w:lvl>
    <w:lvl w:ilvl="4">
      <w:numFmt w:val="bullet"/>
      <w:lvlText w:val="•"/>
      <w:lvlJc w:val="left"/>
      <w:pPr>
        <w:ind w:left="4312" w:hanging="334"/>
      </w:pPr>
      <w:rPr>
        <w:rFonts w:hint="default"/>
        <w:lang w:val="en-US" w:eastAsia="en-US" w:bidi="en-US"/>
      </w:rPr>
    </w:lvl>
    <w:lvl w:ilvl="5">
      <w:numFmt w:val="bullet"/>
      <w:lvlText w:val="•"/>
      <w:lvlJc w:val="left"/>
      <w:pPr>
        <w:ind w:left="5190" w:hanging="334"/>
      </w:pPr>
      <w:rPr>
        <w:rFonts w:hint="default"/>
        <w:lang w:val="en-US" w:eastAsia="en-US" w:bidi="en-US"/>
      </w:rPr>
    </w:lvl>
    <w:lvl w:ilvl="6">
      <w:numFmt w:val="bullet"/>
      <w:lvlText w:val="•"/>
      <w:lvlJc w:val="left"/>
      <w:pPr>
        <w:ind w:left="6068" w:hanging="334"/>
      </w:pPr>
      <w:rPr>
        <w:rFonts w:hint="default"/>
        <w:lang w:val="en-US" w:eastAsia="en-US" w:bidi="en-US"/>
      </w:rPr>
    </w:lvl>
    <w:lvl w:ilvl="7">
      <w:numFmt w:val="bullet"/>
      <w:lvlText w:val="•"/>
      <w:lvlJc w:val="left"/>
      <w:pPr>
        <w:ind w:left="6946" w:hanging="334"/>
      </w:pPr>
      <w:rPr>
        <w:rFonts w:hint="default"/>
        <w:lang w:val="en-US" w:eastAsia="en-US" w:bidi="en-US"/>
      </w:rPr>
    </w:lvl>
    <w:lvl w:ilvl="8">
      <w:numFmt w:val="bullet"/>
      <w:lvlText w:val="•"/>
      <w:lvlJc w:val="left"/>
      <w:pPr>
        <w:ind w:left="7824" w:hanging="334"/>
      </w:pPr>
      <w:rPr>
        <w:rFonts w:hint="default"/>
        <w:lang w:val="en-US" w:eastAsia="en-US" w:bidi="en-US"/>
      </w:rPr>
    </w:lvl>
  </w:abstractNum>
  <w:abstractNum w:abstractNumId="3" w15:restartNumberingAfterBreak="0">
    <w:nsid w:val="4E8F7DEB"/>
    <w:multiLevelType w:val="multilevel"/>
    <w:tmpl w:val="F14A41F6"/>
    <w:lvl w:ilvl="0">
      <w:start w:val="4"/>
      <w:numFmt w:val="decimal"/>
      <w:lvlText w:val="%1"/>
      <w:lvlJc w:val="left"/>
      <w:pPr>
        <w:ind w:left="820" w:hanging="720"/>
      </w:pPr>
      <w:rPr>
        <w:rFonts w:hint="default"/>
        <w:lang w:val="en-US" w:eastAsia="en-US" w:bidi="en-US"/>
      </w:rPr>
    </w:lvl>
    <w:lvl w:ilvl="1">
      <w:start w:val="1"/>
      <w:numFmt w:val="decimal"/>
      <w:lvlText w:val="%1.%2."/>
      <w:lvlJc w:val="left"/>
      <w:pPr>
        <w:ind w:left="820" w:hanging="720"/>
      </w:pPr>
      <w:rPr>
        <w:rFonts w:ascii="Times New Roman" w:eastAsia="Times New Roman" w:hAnsi="Times New Roman" w:cs="Times New Roman" w:hint="default"/>
        <w:spacing w:val="-6"/>
        <w:w w:val="99"/>
        <w:sz w:val="24"/>
        <w:szCs w:val="24"/>
        <w:lang w:val="en-US" w:eastAsia="en-US" w:bidi="en-US"/>
      </w:rPr>
    </w:lvl>
    <w:lvl w:ilvl="2">
      <w:numFmt w:val="bullet"/>
      <w:lvlText w:val="•"/>
      <w:lvlJc w:val="left"/>
      <w:pPr>
        <w:ind w:left="2572" w:hanging="720"/>
      </w:pPr>
      <w:rPr>
        <w:rFonts w:hint="default"/>
        <w:lang w:val="en-US" w:eastAsia="en-US" w:bidi="en-US"/>
      </w:rPr>
    </w:lvl>
    <w:lvl w:ilvl="3">
      <w:numFmt w:val="bullet"/>
      <w:lvlText w:val="•"/>
      <w:lvlJc w:val="left"/>
      <w:pPr>
        <w:ind w:left="3448" w:hanging="720"/>
      </w:pPr>
      <w:rPr>
        <w:rFonts w:hint="default"/>
        <w:lang w:val="en-US" w:eastAsia="en-US" w:bidi="en-US"/>
      </w:rPr>
    </w:lvl>
    <w:lvl w:ilvl="4">
      <w:numFmt w:val="bullet"/>
      <w:lvlText w:val="•"/>
      <w:lvlJc w:val="left"/>
      <w:pPr>
        <w:ind w:left="4324" w:hanging="720"/>
      </w:pPr>
      <w:rPr>
        <w:rFonts w:hint="default"/>
        <w:lang w:val="en-US" w:eastAsia="en-US" w:bidi="en-US"/>
      </w:rPr>
    </w:lvl>
    <w:lvl w:ilvl="5">
      <w:numFmt w:val="bullet"/>
      <w:lvlText w:val="•"/>
      <w:lvlJc w:val="left"/>
      <w:pPr>
        <w:ind w:left="5200" w:hanging="720"/>
      </w:pPr>
      <w:rPr>
        <w:rFonts w:hint="default"/>
        <w:lang w:val="en-US" w:eastAsia="en-US" w:bidi="en-US"/>
      </w:rPr>
    </w:lvl>
    <w:lvl w:ilvl="6">
      <w:numFmt w:val="bullet"/>
      <w:lvlText w:val="•"/>
      <w:lvlJc w:val="left"/>
      <w:pPr>
        <w:ind w:left="6076" w:hanging="720"/>
      </w:pPr>
      <w:rPr>
        <w:rFonts w:hint="default"/>
        <w:lang w:val="en-US" w:eastAsia="en-US" w:bidi="en-US"/>
      </w:rPr>
    </w:lvl>
    <w:lvl w:ilvl="7">
      <w:numFmt w:val="bullet"/>
      <w:lvlText w:val="•"/>
      <w:lvlJc w:val="left"/>
      <w:pPr>
        <w:ind w:left="6952" w:hanging="720"/>
      </w:pPr>
      <w:rPr>
        <w:rFonts w:hint="default"/>
        <w:lang w:val="en-US" w:eastAsia="en-US" w:bidi="en-US"/>
      </w:rPr>
    </w:lvl>
    <w:lvl w:ilvl="8">
      <w:numFmt w:val="bullet"/>
      <w:lvlText w:val="•"/>
      <w:lvlJc w:val="left"/>
      <w:pPr>
        <w:ind w:left="7828" w:hanging="720"/>
      </w:pPr>
      <w:rPr>
        <w:rFonts w:hint="default"/>
        <w:lang w:val="en-US" w:eastAsia="en-US" w:bidi="en-US"/>
      </w:rPr>
    </w:lvl>
  </w:abstractNum>
  <w:abstractNum w:abstractNumId="4" w15:restartNumberingAfterBreak="0">
    <w:nsid w:val="630461A5"/>
    <w:multiLevelType w:val="multilevel"/>
    <w:tmpl w:val="634255B0"/>
    <w:lvl w:ilvl="0">
      <w:start w:val="6"/>
      <w:numFmt w:val="decimal"/>
      <w:lvlText w:val="%1"/>
      <w:lvlJc w:val="left"/>
      <w:pPr>
        <w:ind w:left="820" w:hanging="720"/>
      </w:pPr>
      <w:rPr>
        <w:rFonts w:hint="default"/>
        <w:lang w:val="en-US" w:eastAsia="en-US" w:bidi="en-US"/>
      </w:rPr>
    </w:lvl>
    <w:lvl w:ilvl="1">
      <w:start w:val="1"/>
      <w:numFmt w:val="decimal"/>
      <w:lvlText w:val="%1.%2"/>
      <w:lvlJc w:val="left"/>
      <w:pPr>
        <w:ind w:left="820" w:hanging="720"/>
      </w:pPr>
      <w:rPr>
        <w:rFonts w:hint="default"/>
        <w:lang w:val="en-US" w:eastAsia="en-US" w:bidi="en-US"/>
      </w:rPr>
    </w:lvl>
    <w:lvl w:ilvl="2">
      <w:start w:val="1"/>
      <w:numFmt w:val="decimal"/>
      <w:lvlText w:val="%1.%2.%3"/>
      <w:lvlJc w:val="left"/>
      <w:pPr>
        <w:ind w:left="820" w:hanging="720"/>
      </w:pPr>
      <w:rPr>
        <w:rFonts w:ascii="Times New Roman" w:eastAsia="Times New Roman" w:hAnsi="Times New Roman" w:cs="Times New Roman" w:hint="default"/>
        <w:spacing w:val="-8"/>
        <w:w w:val="99"/>
        <w:sz w:val="24"/>
        <w:szCs w:val="24"/>
        <w:lang w:val="en-US" w:eastAsia="en-US" w:bidi="en-US"/>
      </w:rPr>
    </w:lvl>
    <w:lvl w:ilvl="3">
      <w:start w:val="1"/>
      <w:numFmt w:val="lowerLetter"/>
      <w:lvlText w:val="(%4)"/>
      <w:lvlJc w:val="left"/>
      <w:pPr>
        <w:ind w:left="1180" w:hanging="360"/>
      </w:pPr>
      <w:rPr>
        <w:rFonts w:ascii="Times New Roman" w:eastAsia="Times New Roman" w:hAnsi="Times New Roman" w:cs="Times New Roman" w:hint="default"/>
        <w:spacing w:val="-27"/>
        <w:w w:val="99"/>
        <w:sz w:val="24"/>
        <w:szCs w:val="24"/>
        <w:lang w:val="en-US" w:eastAsia="en-US" w:bidi="en-US"/>
      </w:rPr>
    </w:lvl>
    <w:lvl w:ilvl="4">
      <w:numFmt w:val="bullet"/>
      <w:lvlText w:val="•"/>
      <w:lvlJc w:val="left"/>
      <w:pPr>
        <w:ind w:left="3980" w:hanging="360"/>
      </w:pPr>
      <w:rPr>
        <w:rFonts w:hint="default"/>
        <w:lang w:val="en-US" w:eastAsia="en-US" w:bidi="en-US"/>
      </w:rPr>
    </w:lvl>
    <w:lvl w:ilvl="5">
      <w:numFmt w:val="bullet"/>
      <w:lvlText w:val="•"/>
      <w:lvlJc w:val="left"/>
      <w:pPr>
        <w:ind w:left="4913" w:hanging="360"/>
      </w:pPr>
      <w:rPr>
        <w:rFonts w:hint="default"/>
        <w:lang w:val="en-US" w:eastAsia="en-US" w:bidi="en-US"/>
      </w:rPr>
    </w:lvl>
    <w:lvl w:ilvl="6">
      <w:numFmt w:val="bullet"/>
      <w:lvlText w:val="•"/>
      <w:lvlJc w:val="left"/>
      <w:pPr>
        <w:ind w:left="5846" w:hanging="360"/>
      </w:pPr>
      <w:rPr>
        <w:rFonts w:hint="default"/>
        <w:lang w:val="en-US" w:eastAsia="en-US" w:bidi="en-US"/>
      </w:rPr>
    </w:lvl>
    <w:lvl w:ilvl="7">
      <w:numFmt w:val="bullet"/>
      <w:lvlText w:val="•"/>
      <w:lvlJc w:val="left"/>
      <w:pPr>
        <w:ind w:left="6780" w:hanging="360"/>
      </w:pPr>
      <w:rPr>
        <w:rFonts w:hint="default"/>
        <w:lang w:val="en-US" w:eastAsia="en-US" w:bidi="en-US"/>
      </w:rPr>
    </w:lvl>
    <w:lvl w:ilvl="8">
      <w:numFmt w:val="bullet"/>
      <w:lvlText w:val="•"/>
      <w:lvlJc w:val="left"/>
      <w:pPr>
        <w:ind w:left="7713" w:hanging="360"/>
      </w:pPr>
      <w:rPr>
        <w:rFonts w:hint="default"/>
        <w:lang w:val="en-US" w:eastAsia="en-US" w:bidi="en-US"/>
      </w:rPr>
    </w:lvl>
  </w:abstractNum>
  <w:abstractNum w:abstractNumId="5" w15:restartNumberingAfterBreak="0">
    <w:nsid w:val="677B3289"/>
    <w:multiLevelType w:val="hybridMultilevel"/>
    <w:tmpl w:val="C3702850"/>
    <w:lvl w:ilvl="0" w:tplc="C914BF90">
      <w:start w:val="1"/>
      <w:numFmt w:val="decimal"/>
      <w:lvlText w:val="%1."/>
      <w:lvlJc w:val="left"/>
      <w:pPr>
        <w:ind w:left="820" w:hanging="720"/>
      </w:pPr>
      <w:rPr>
        <w:rFonts w:ascii="Times New Roman" w:eastAsia="Times New Roman" w:hAnsi="Times New Roman" w:cs="Times New Roman" w:hint="default"/>
        <w:spacing w:val="-29"/>
        <w:w w:val="99"/>
        <w:sz w:val="24"/>
        <w:szCs w:val="24"/>
        <w:lang w:val="en-US" w:eastAsia="en-US" w:bidi="en-US"/>
      </w:rPr>
    </w:lvl>
    <w:lvl w:ilvl="1" w:tplc="7012BE8C">
      <w:start w:val="1"/>
      <w:numFmt w:val="upperLetter"/>
      <w:lvlText w:val="%2."/>
      <w:lvlJc w:val="left"/>
      <w:pPr>
        <w:ind w:left="820" w:hanging="720"/>
      </w:pPr>
      <w:rPr>
        <w:rFonts w:ascii="Times New Roman" w:eastAsia="Times New Roman" w:hAnsi="Times New Roman" w:cs="Times New Roman" w:hint="default"/>
        <w:spacing w:val="0"/>
        <w:w w:val="99"/>
        <w:sz w:val="24"/>
        <w:szCs w:val="24"/>
        <w:lang w:val="en-US" w:eastAsia="en-US" w:bidi="en-US"/>
      </w:rPr>
    </w:lvl>
    <w:lvl w:ilvl="2" w:tplc="AF40AD42">
      <w:numFmt w:val="bullet"/>
      <w:lvlText w:val="•"/>
      <w:lvlJc w:val="left"/>
      <w:pPr>
        <w:ind w:left="2572" w:hanging="720"/>
      </w:pPr>
      <w:rPr>
        <w:rFonts w:hint="default"/>
        <w:lang w:val="en-US" w:eastAsia="en-US" w:bidi="en-US"/>
      </w:rPr>
    </w:lvl>
    <w:lvl w:ilvl="3" w:tplc="64D6D3E8">
      <w:numFmt w:val="bullet"/>
      <w:lvlText w:val="•"/>
      <w:lvlJc w:val="left"/>
      <w:pPr>
        <w:ind w:left="3448" w:hanging="720"/>
      </w:pPr>
      <w:rPr>
        <w:rFonts w:hint="default"/>
        <w:lang w:val="en-US" w:eastAsia="en-US" w:bidi="en-US"/>
      </w:rPr>
    </w:lvl>
    <w:lvl w:ilvl="4" w:tplc="1EBA0928">
      <w:numFmt w:val="bullet"/>
      <w:lvlText w:val="•"/>
      <w:lvlJc w:val="left"/>
      <w:pPr>
        <w:ind w:left="4324" w:hanging="720"/>
      </w:pPr>
      <w:rPr>
        <w:rFonts w:hint="default"/>
        <w:lang w:val="en-US" w:eastAsia="en-US" w:bidi="en-US"/>
      </w:rPr>
    </w:lvl>
    <w:lvl w:ilvl="5" w:tplc="AE9C2AFE">
      <w:numFmt w:val="bullet"/>
      <w:lvlText w:val="•"/>
      <w:lvlJc w:val="left"/>
      <w:pPr>
        <w:ind w:left="5200" w:hanging="720"/>
      </w:pPr>
      <w:rPr>
        <w:rFonts w:hint="default"/>
        <w:lang w:val="en-US" w:eastAsia="en-US" w:bidi="en-US"/>
      </w:rPr>
    </w:lvl>
    <w:lvl w:ilvl="6" w:tplc="B032E496">
      <w:numFmt w:val="bullet"/>
      <w:lvlText w:val="•"/>
      <w:lvlJc w:val="left"/>
      <w:pPr>
        <w:ind w:left="6076" w:hanging="720"/>
      </w:pPr>
      <w:rPr>
        <w:rFonts w:hint="default"/>
        <w:lang w:val="en-US" w:eastAsia="en-US" w:bidi="en-US"/>
      </w:rPr>
    </w:lvl>
    <w:lvl w:ilvl="7" w:tplc="F906F11C">
      <w:numFmt w:val="bullet"/>
      <w:lvlText w:val="•"/>
      <w:lvlJc w:val="left"/>
      <w:pPr>
        <w:ind w:left="6952" w:hanging="720"/>
      </w:pPr>
      <w:rPr>
        <w:rFonts w:hint="default"/>
        <w:lang w:val="en-US" w:eastAsia="en-US" w:bidi="en-US"/>
      </w:rPr>
    </w:lvl>
    <w:lvl w:ilvl="8" w:tplc="6472F058">
      <w:numFmt w:val="bullet"/>
      <w:lvlText w:val="•"/>
      <w:lvlJc w:val="left"/>
      <w:pPr>
        <w:ind w:left="7828" w:hanging="720"/>
      </w:pPr>
      <w:rPr>
        <w:rFonts w:hint="default"/>
        <w:lang w:val="en-US" w:eastAsia="en-US" w:bidi="en-US"/>
      </w:rPr>
    </w:lvl>
  </w:abstractNum>
  <w:abstractNum w:abstractNumId="6" w15:restartNumberingAfterBreak="0">
    <w:nsid w:val="6A545399"/>
    <w:multiLevelType w:val="multilevel"/>
    <w:tmpl w:val="DCA0A2F2"/>
    <w:lvl w:ilvl="0">
      <w:start w:val="1"/>
      <w:numFmt w:val="decimal"/>
      <w:lvlText w:val="%1."/>
      <w:lvlJc w:val="left"/>
      <w:pPr>
        <w:ind w:left="808" w:hanging="708"/>
      </w:pPr>
      <w:rPr>
        <w:rFonts w:ascii="Times New Roman" w:eastAsia="Times New Roman" w:hAnsi="Times New Roman" w:cs="Times New Roman" w:hint="default"/>
        <w:b/>
        <w:bCs/>
        <w:spacing w:val="-3"/>
        <w:w w:val="99"/>
        <w:sz w:val="24"/>
        <w:szCs w:val="24"/>
        <w:lang w:val="en-US" w:eastAsia="en-US" w:bidi="en-US"/>
      </w:rPr>
    </w:lvl>
    <w:lvl w:ilvl="1">
      <w:start w:val="1"/>
      <w:numFmt w:val="decimal"/>
      <w:lvlText w:val="%1.%2"/>
      <w:lvlJc w:val="left"/>
      <w:pPr>
        <w:ind w:left="801" w:hanging="701"/>
      </w:pPr>
      <w:rPr>
        <w:rFonts w:ascii="Times New Roman" w:eastAsia="Times New Roman" w:hAnsi="Times New Roman" w:cs="Times New Roman" w:hint="default"/>
        <w:spacing w:val="-20"/>
        <w:w w:val="99"/>
        <w:sz w:val="24"/>
        <w:szCs w:val="24"/>
        <w:lang w:val="en-US" w:eastAsia="en-US" w:bidi="en-US"/>
      </w:rPr>
    </w:lvl>
    <w:lvl w:ilvl="2">
      <w:start w:val="1"/>
      <w:numFmt w:val="lowerRoman"/>
      <w:lvlText w:val="(%3)"/>
      <w:lvlJc w:val="left"/>
      <w:pPr>
        <w:ind w:left="1518" w:hanging="711"/>
      </w:pPr>
      <w:rPr>
        <w:rFonts w:ascii="Times New Roman" w:eastAsia="Times New Roman" w:hAnsi="Times New Roman" w:cs="Times New Roman" w:hint="default"/>
        <w:spacing w:val="-11"/>
        <w:w w:val="99"/>
        <w:sz w:val="24"/>
        <w:szCs w:val="24"/>
        <w:lang w:val="en-US" w:eastAsia="en-US" w:bidi="en-US"/>
      </w:rPr>
    </w:lvl>
    <w:lvl w:ilvl="3">
      <w:numFmt w:val="bullet"/>
      <w:lvlText w:val="•"/>
      <w:lvlJc w:val="left"/>
      <w:pPr>
        <w:ind w:left="3311" w:hanging="711"/>
      </w:pPr>
      <w:rPr>
        <w:rFonts w:hint="default"/>
        <w:lang w:val="en-US" w:eastAsia="en-US" w:bidi="en-US"/>
      </w:rPr>
    </w:lvl>
    <w:lvl w:ilvl="4">
      <w:numFmt w:val="bullet"/>
      <w:lvlText w:val="•"/>
      <w:lvlJc w:val="left"/>
      <w:pPr>
        <w:ind w:left="4206" w:hanging="711"/>
      </w:pPr>
      <w:rPr>
        <w:rFonts w:hint="default"/>
        <w:lang w:val="en-US" w:eastAsia="en-US" w:bidi="en-US"/>
      </w:rPr>
    </w:lvl>
    <w:lvl w:ilvl="5">
      <w:numFmt w:val="bullet"/>
      <w:lvlText w:val="•"/>
      <w:lvlJc w:val="left"/>
      <w:pPr>
        <w:ind w:left="5102" w:hanging="711"/>
      </w:pPr>
      <w:rPr>
        <w:rFonts w:hint="default"/>
        <w:lang w:val="en-US" w:eastAsia="en-US" w:bidi="en-US"/>
      </w:rPr>
    </w:lvl>
    <w:lvl w:ilvl="6">
      <w:numFmt w:val="bullet"/>
      <w:lvlText w:val="•"/>
      <w:lvlJc w:val="left"/>
      <w:pPr>
        <w:ind w:left="5997" w:hanging="711"/>
      </w:pPr>
      <w:rPr>
        <w:rFonts w:hint="default"/>
        <w:lang w:val="en-US" w:eastAsia="en-US" w:bidi="en-US"/>
      </w:rPr>
    </w:lvl>
    <w:lvl w:ilvl="7">
      <w:numFmt w:val="bullet"/>
      <w:lvlText w:val="•"/>
      <w:lvlJc w:val="left"/>
      <w:pPr>
        <w:ind w:left="6893" w:hanging="711"/>
      </w:pPr>
      <w:rPr>
        <w:rFonts w:hint="default"/>
        <w:lang w:val="en-US" w:eastAsia="en-US" w:bidi="en-US"/>
      </w:rPr>
    </w:lvl>
    <w:lvl w:ilvl="8">
      <w:numFmt w:val="bullet"/>
      <w:lvlText w:val="•"/>
      <w:lvlJc w:val="left"/>
      <w:pPr>
        <w:ind w:left="7788" w:hanging="711"/>
      </w:pPr>
      <w:rPr>
        <w:rFonts w:hint="default"/>
        <w:lang w:val="en-US" w:eastAsia="en-US" w:bidi="en-US"/>
      </w:rPr>
    </w:lvl>
  </w:abstractNum>
  <w:abstractNum w:abstractNumId="7" w15:restartNumberingAfterBreak="0">
    <w:nsid w:val="6AC31A52"/>
    <w:multiLevelType w:val="hybridMultilevel"/>
    <w:tmpl w:val="CBE48EFA"/>
    <w:lvl w:ilvl="0" w:tplc="77EC083A">
      <w:start w:val="1"/>
      <w:numFmt w:val="lowerRoman"/>
      <w:lvlText w:val="(%1)"/>
      <w:lvlJc w:val="left"/>
      <w:pPr>
        <w:ind w:left="820" w:hanging="720"/>
      </w:pPr>
      <w:rPr>
        <w:rFonts w:ascii="Times New Roman" w:eastAsia="Times New Roman" w:hAnsi="Times New Roman" w:cs="Times New Roman" w:hint="default"/>
        <w:spacing w:val="-5"/>
        <w:w w:val="99"/>
        <w:sz w:val="24"/>
        <w:szCs w:val="24"/>
        <w:lang w:val="en-US" w:eastAsia="en-US" w:bidi="en-US"/>
      </w:rPr>
    </w:lvl>
    <w:lvl w:ilvl="1" w:tplc="15B87C4C">
      <w:numFmt w:val="bullet"/>
      <w:lvlText w:val="•"/>
      <w:lvlJc w:val="left"/>
      <w:pPr>
        <w:ind w:left="1696" w:hanging="720"/>
      </w:pPr>
      <w:rPr>
        <w:rFonts w:hint="default"/>
        <w:lang w:val="en-US" w:eastAsia="en-US" w:bidi="en-US"/>
      </w:rPr>
    </w:lvl>
    <w:lvl w:ilvl="2" w:tplc="EF86A14C">
      <w:numFmt w:val="bullet"/>
      <w:lvlText w:val="•"/>
      <w:lvlJc w:val="left"/>
      <w:pPr>
        <w:ind w:left="2572" w:hanging="720"/>
      </w:pPr>
      <w:rPr>
        <w:rFonts w:hint="default"/>
        <w:lang w:val="en-US" w:eastAsia="en-US" w:bidi="en-US"/>
      </w:rPr>
    </w:lvl>
    <w:lvl w:ilvl="3" w:tplc="4C747744">
      <w:numFmt w:val="bullet"/>
      <w:lvlText w:val="•"/>
      <w:lvlJc w:val="left"/>
      <w:pPr>
        <w:ind w:left="3448" w:hanging="720"/>
      </w:pPr>
      <w:rPr>
        <w:rFonts w:hint="default"/>
        <w:lang w:val="en-US" w:eastAsia="en-US" w:bidi="en-US"/>
      </w:rPr>
    </w:lvl>
    <w:lvl w:ilvl="4" w:tplc="ED3CAB0A">
      <w:numFmt w:val="bullet"/>
      <w:lvlText w:val="•"/>
      <w:lvlJc w:val="left"/>
      <w:pPr>
        <w:ind w:left="4324" w:hanging="720"/>
      </w:pPr>
      <w:rPr>
        <w:rFonts w:hint="default"/>
        <w:lang w:val="en-US" w:eastAsia="en-US" w:bidi="en-US"/>
      </w:rPr>
    </w:lvl>
    <w:lvl w:ilvl="5" w:tplc="0F103010">
      <w:numFmt w:val="bullet"/>
      <w:lvlText w:val="•"/>
      <w:lvlJc w:val="left"/>
      <w:pPr>
        <w:ind w:left="5200" w:hanging="720"/>
      </w:pPr>
      <w:rPr>
        <w:rFonts w:hint="default"/>
        <w:lang w:val="en-US" w:eastAsia="en-US" w:bidi="en-US"/>
      </w:rPr>
    </w:lvl>
    <w:lvl w:ilvl="6" w:tplc="5F3CDA98">
      <w:numFmt w:val="bullet"/>
      <w:lvlText w:val="•"/>
      <w:lvlJc w:val="left"/>
      <w:pPr>
        <w:ind w:left="6076" w:hanging="720"/>
      </w:pPr>
      <w:rPr>
        <w:rFonts w:hint="default"/>
        <w:lang w:val="en-US" w:eastAsia="en-US" w:bidi="en-US"/>
      </w:rPr>
    </w:lvl>
    <w:lvl w:ilvl="7" w:tplc="9490E5B0">
      <w:numFmt w:val="bullet"/>
      <w:lvlText w:val="•"/>
      <w:lvlJc w:val="left"/>
      <w:pPr>
        <w:ind w:left="6952" w:hanging="720"/>
      </w:pPr>
      <w:rPr>
        <w:rFonts w:hint="default"/>
        <w:lang w:val="en-US" w:eastAsia="en-US" w:bidi="en-US"/>
      </w:rPr>
    </w:lvl>
    <w:lvl w:ilvl="8" w:tplc="3850AF4C">
      <w:numFmt w:val="bullet"/>
      <w:lvlText w:val="•"/>
      <w:lvlJc w:val="left"/>
      <w:pPr>
        <w:ind w:left="7828" w:hanging="720"/>
      </w:pPr>
      <w:rPr>
        <w:rFonts w:hint="default"/>
        <w:lang w:val="en-US" w:eastAsia="en-US" w:bidi="en-US"/>
      </w:rPr>
    </w:lvl>
  </w:abstractNum>
  <w:abstractNum w:abstractNumId="8" w15:restartNumberingAfterBreak="0">
    <w:nsid w:val="6C106374"/>
    <w:multiLevelType w:val="multilevel"/>
    <w:tmpl w:val="6F2EC212"/>
    <w:lvl w:ilvl="0">
      <w:start w:val="4"/>
      <w:numFmt w:val="decimal"/>
      <w:lvlText w:val="%1"/>
      <w:lvlJc w:val="left"/>
      <w:pPr>
        <w:ind w:left="820" w:hanging="720"/>
      </w:pPr>
      <w:rPr>
        <w:rFonts w:hint="default"/>
        <w:lang w:val="en-US" w:eastAsia="en-US" w:bidi="en-US"/>
      </w:rPr>
    </w:lvl>
    <w:lvl w:ilvl="1">
      <w:start w:val="3"/>
      <w:numFmt w:val="decimal"/>
      <w:lvlText w:val="%1.%2"/>
      <w:lvlJc w:val="left"/>
      <w:pPr>
        <w:ind w:left="820" w:hanging="720"/>
      </w:pPr>
      <w:rPr>
        <w:rFonts w:hint="default"/>
        <w:lang w:val="en-US" w:eastAsia="en-US" w:bidi="en-US"/>
      </w:rPr>
    </w:lvl>
    <w:lvl w:ilvl="2">
      <w:start w:val="1"/>
      <w:numFmt w:val="decimal"/>
      <w:lvlText w:val="%1.%2.%3"/>
      <w:lvlJc w:val="left"/>
      <w:pPr>
        <w:ind w:left="820" w:hanging="720"/>
      </w:pPr>
      <w:rPr>
        <w:rFonts w:ascii="Times New Roman" w:eastAsia="Times New Roman" w:hAnsi="Times New Roman" w:cs="Times New Roman" w:hint="default"/>
        <w:spacing w:val="-30"/>
        <w:w w:val="99"/>
        <w:sz w:val="24"/>
        <w:szCs w:val="24"/>
        <w:lang w:val="en-US" w:eastAsia="en-US" w:bidi="en-US"/>
      </w:rPr>
    </w:lvl>
    <w:lvl w:ilvl="3">
      <w:numFmt w:val="bullet"/>
      <w:lvlText w:val="•"/>
      <w:lvlJc w:val="left"/>
      <w:pPr>
        <w:ind w:left="3448" w:hanging="720"/>
      </w:pPr>
      <w:rPr>
        <w:rFonts w:hint="default"/>
        <w:lang w:val="en-US" w:eastAsia="en-US" w:bidi="en-US"/>
      </w:rPr>
    </w:lvl>
    <w:lvl w:ilvl="4">
      <w:numFmt w:val="bullet"/>
      <w:lvlText w:val="•"/>
      <w:lvlJc w:val="left"/>
      <w:pPr>
        <w:ind w:left="4324" w:hanging="720"/>
      </w:pPr>
      <w:rPr>
        <w:rFonts w:hint="default"/>
        <w:lang w:val="en-US" w:eastAsia="en-US" w:bidi="en-US"/>
      </w:rPr>
    </w:lvl>
    <w:lvl w:ilvl="5">
      <w:numFmt w:val="bullet"/>
      <w:lvlText w:val="•"/>
      <w:lvlJc w:val="left"/>
      <w:pPr>
        <w:ind w:left="5200" w:hanging="720"/>
      </w:pPr>
      <w:rPr>
        <w:rFonts w:hint="default"/>
        <w:lang w:val="en-US" w:eastAsia="en-US" w:bidi="en-US"/>
      </w:rPr>
    </w:lvl>
    <w:lvl w:ilvl="6">
      <w:numFmt w:val="bullet"/>
      <w:lvlText w:val="•"/>
      <w:lvlJc w:val="left"/>
      <w:pPr>
        <w:ind w:left="6076" w:hanging="720"/>
      </w:pPr>
      <w:rPr>
        <w:rFonts w:hint="default"/>
        <w:lang w:val="en-US" w:eastAsia="en-US" w:bidi="en-US"/>
      </w:rPr>
    </w:lvl>
    <w:lvl w:ilvl="7">
      <w:numFmt w:val="bullet"/>
      <w:lvlText w:val="•"/>
      <w:lvlJc w:val="left"/>
      <w:pPr>
        <w:ind w:left="6952" w:hanging="720"/>
      </w:pPr>
      <w:rPr>
        <w:rFonts w:hint="default"/>
        <w:lang w:val="en-US" w:eastAsia="en-US" w:bidi="en-US"/>
      </w:rPr>
    </w:lvl>
    <w:lvl w:ilvl="8">
      <w:numFmt w:val="bullet"/>
      <w:lvlText w:val="•"/>
      <w:lvlJc w:val="left"/>
      <w:pPr>
        <w:ind w:left="7828" w:hanging="720"/>
      </w:pPr>
      <w:rPr>
        <w:rFonts w:hint="default"/>
        <w:lang w:val="en-US" w:eastAsia="en-US" w:bidi="en-US"/>
      </w:rPr>
    </w:lvl>
  </w:abstractNum>
  <w:abstractNum w:abstractNumId="9" w15:restartNumberingAfterBreak="0">
    <w:nsid w:val="7ABD6A81"/>
    <w:multiLevelType w:val="multilevel"/>
    <w:tmpl w:val="2F8684A0"/>
    <w:lvl w:ilvl="0">
      <w:start w:val="3"/>
      <w:numFmt w:val="decimal"/>
      <w:lvlText w:val="%1"/>
      <w:lvlJc w:val="left"/>
      <w:pPr>
        <w:ind w:left="480" w:hanging="480"/>
      </w:pPr>
      <w:rPr>
        <w:rFonts w:hint="default"/>
      </w:rPr>
    </w:lvl>
    <w:lvl w:ilvl="1">
      <w:start w:val="4"/>
      <w:numFmt w:val="decimal"/>
      <w:lvlText w:val="%1.%2"/>
      <w:lvlJc w:val="left"/>
      <w:pPr>
        <w:ind w:left="1245" w:hanging="48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10" w15:restartNumberingAfterBreak="0">
    <w:nsid w:val="7E39157C"/>
    <w:multiLevelType w:val="multilevel"/>
    <w:tmpl w:val="E90E4F42"/>
    <w:lvl w:ilvl="0">
      <w:start w:val="4"/>
      <w:numFmt w:val="decimal"/>
      <w:lvlText w:val="%1"/>
      <w:lvlJc w:val="left"/>
      <w:pPr>
        <w:ind w:left="808" w:hanging="708"/>
      </w:pPr>
      <w:rPr>
        <w:rFonts w:hint="default"/>
        <w:lang w:val="en-US" w:eastAsia="en-US" w:bidi="en-US"/>
      </w:rPr>
    </w:lvl>
    <w:lvl w:ilvl="1">
      <w:start w:val="4"/>
      <w:numFmt w:val="decimal"/>
      <w:lvlText w:val="%1.%2"/>
      <w:lvlJc w:val="left"/>
      <w:pPr>
        <w:ind w:left="808" w:hanging="708"/>
      </w:pPr>
      <w:rPr>
        <w:rFonts w:hint="default"/>
        <w:lang w:val="en-US" w:eastAsia="en-US" w:bidi="en-US"/>
      </w:rPr>
    </w:lvl>
    <w:lvl w:ilvl="2">
      <w:start w:val="1"/>
      <w:numFmt w:val="decimal"/>
      <w:lvlText w:val="%1.%2.%3"/>
      <w:lvlJc w:val="left"/>
      <w:pPr>
        <w:ind w:left="808" w:hanging="708"/>
      </w:pPr>
      <w:rPr>
        <w:rFonts w:ascii="Times New Roman" w:eastAsia="Times New Roman" w:hAnsi="Times New Roman" w:cs="Times New Roman" w:hint="default"/>
        <w:spacing w:val="-22"/>
        <w:w w:val="99"/>
        <w:sz w:val="24"/>
        <w:szCs w:val="24"/>
        <w:lang w:val="en-US" w:eastAsia="en-US" w:bidi="en-US"/>
      </w:rPr>
    </w:lvl>
    <w:lvl w:ilvl="3">
      <w:numFmt w:val="bullet"/>
      <w:lvlText w:val="•"/>
      <w:lvlJc w:val="left"/>
      <w:pPr>
        <w:ind w:left="3434" w:hanging="708"/>
      </w:pPr>
      <w:rPr>
        <w:rFonts w:hint="default"/>
        <w:lang w:val="en-US" w:eastAsia="en-US" w:bidi="en-US"/>
      </w:rPr>
    </w:lvl>
    <w:lvl w:ilvl="4">
      <w:numFmt w:val="bullet"/>
      <w:lvlText w:val="•"/>
      <w:lvlJc w:val="left"/>
      <w:pPr>
        <w:ind w:left="4312" w:hanging="708"/>
      </w:pPr>
      <w:rPr>
        <w:rFonts w:hint="default"/>
        <w:lang w:val="en-US" w:eastAsia="en-US" w:bidi="en-US"/>
      </w:rPr>
    </w:lvl>
    <w:lvl w:ilvl="5">
      <w:numFmt w:val="bullet"/>
      <w:lvlText w:val="•"/>
      <w:lvlJc w:val="left"/>
      <w:pPr>
        <w:ind w:left="5190" w:hanging="708"/>
      </w:pPr>
      <w:rPr>
        <w:rFonts w:hint="default"/>
        <w:lang w:val="en-US" w:eastAsia="en-US" w:bidi="en-US"/>
      </w:rPr>
    </w:lvl>
    <w:lvl w:ilvl="6">
      <w:numFmt w:val="bullet"/>
      <w:lvlText w:val="•"/>
      <w:lvlJc w:val="left"/>
      <w:pPr>
        <w:ind w:left="6068" w:hanging="708"/>
      </w:pPr>
      <w:rPr>
        <w:rFonts w:hint="default"/>
        <w:lang w:val="en-US" w:eastAsia="en-US" w:bidi="en-US"/>
      </w:rPr>
    </w:lvl>
    <w:lvl w:ilvl="7">
      <w:numFmt w:val="bullet"/>
      <w:lvlText w:val="•"/>
      <w:lvlJc w:val="left"/>
      <w:pPr>
        <w:ind w:left="6946" w:hanging="708"/>
      </w:pPr>
      <w:rPr>
        <w:rFonts w:hint="default"/>
        <w:lang w:val="en-US" w:eastAsia="en-US" w:bidi="en-US"/>
      </w:rPr>
    </w:lvl>
    <w:lvl w:ilvl="8">
      <w:numFmt w:val="bullet"/>
      <w:lvlText w:val="•"/>
      <w:lvlJc w:val="left"/>
      <w:pPr>
        <w:ind w:left="7824" w:hanging="708"/>
      </w:pPr>
      <w:rPr>
        <w:rFonts w:hint="default"/>
        <w:lang w:val="en-US" w:eastAsia="en-US" w:bidi="en-US"/>
      </w:rPr>
    </w:lvl>
  </w:abstractNum>
  <w:num w:numId="1">
    <w:abstractNumId w:val="3"/>
  </w:num>
  <w:num w:numId="2">
    <w:abstractNumId w:val="6"/>
  </w:num>
  <w:num w:numId="3">
    <w:abstractNumId w:val="4"/>
  </w:num>
  <w:num w:numId="4">
    <w:abstractNumId w:val="10"/>
  </w:num>
  <w:num w:numId="5">
    <w:abstractNumId w:val="8"/>
  </w:num>
  <w:num w:numId="6">
    <w:abstractNumId w:val="7"/>
  </w:num>
  <w:num w:numId="7">
    <w:abstractNumId w:val="2"/>
  </w:num>
  <w:num w:numId="8">
    <w:abstractNumId w:val="5"/>
  </w:num>
  <w:num w:numId="9">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1"/>
  </w:num>
  <w:num w:numId="11">
    <w:abstractNumId w:val="9"/>
  </w:num>
  <w:num w:numId="1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AB4"/>
    <w:rsid w:val="00006B57"/>
    <w:rsid w:val="00071064"/>
    <w:rsid w:val="00072AB4"/>
    <w:rsid w:val="000922D1"/>
    <w:rsid w:val="00092B75"/>
    <w:rsid w:val="000955AA"/>
    <w:rsid w:val="000A41EA"/>
    <w:rsid w:val="001166C9"/>
    <w:rsid w:val="00197F95"/>
    <w:rsid w:val="001C692E"/>
    <w:rsid w:val="001D7D43"/>
    <w:rsid w:val="001F461C"/>
    <w:rsid w:val="001F6F6D"/>
    <w:rsid w:val="00210C18"/>
    <w:rsid w:val="002844C2"/>
    <w:rsid w:val="00296C61"/>
    <w:rsid w:val="002E01AC"/>
    <w:rsid w:val="00311DB6"/>
    <w:rsid w:val="0035257B"/>
    <w:rsid w:val="00365B94"/>
    <w:rsid w:val="003E6B27"/>
    <w:rsid w:val="003F091E"/>
    <w:rsid w:val="003F2C2C"/>
    <w:rsid w:val="00423054"/>
    <w:rsid w:val="00436D6B"/>
    <w:rsid w:val="004759B9"/>
    <w:rsid w:val="004870A7"/>
    <w:rsid w:val="0049543C"/>
    <w:rsid w:val="004D18CC"/>
    <w:rsid w:val="004E4461"/>
    <w:rsid w:val="00500E9D"/>
    <w:rsid w:val="005465BD"/>
    <w:rsid w:val="00586675"/>
    <w:rsid w:val="005A49AF"/>
    <w:rsid w:val="005B7CB9"/>
    <w:rsid w:val="00676E6D"/>
    <w:rsid w:val="00684BB8"/>
    <w:rsid w:val="00694B3C"/>
    <w:rsid w:val="006B36D2"/>
    <w:rsid w:val="006B3A50"/>
    <w:rsid w:val="006E526B"/>
    <w:rsid w:val="00717D6F"/>
    <w:rsid w:val="00725974"/>
    <w:rsid w:val="00733BAC"/>
    <w:rsid w:val="007367C9"/>
    <w:rsid w:val="00751A71"/>
    <w:rsid w:val="007664E2"/>
    <w:rsid w:val="007F4045"/>
    <w:rsid w:val="00882128"/>
    <w:rsid w:val="008B67D7"/>
    <w:rsid w:val="00940C29"/>
    <w:rsid w:val="00956FAA"/>
    <w:rsid w:val="00980CB1"/>
    <w:rsid w:val="00985A96"/>
    <w:rsid w:val="00A01F89"/>
    <w:rsid w:val="00A133C7"/>
    <w:rsid w:val="00A34C51"/>
    <w:rsid w:val="00AA0139"/>
    <w:rsid w:val="00AF4341"/>
    <w:rsid w:val="00B11F5B"/>
    <w:rsid w:val="00B1562E"/>
    <w:rsid w:val="00B23E55"/>
    <w:rsid w:val="00B51D6B"/>
    <w:rsid w:val="00BE17D0"/>
    <w:rsid w:val="00BE6021"/>
    <w:rsid w:val="00C016DC"/>
    <w:rsid w:val="00C43595"/>
    <w:rsid w:val="00C60DB3"/>
    <w:rsid w:val="00C62864"/>
    <w:rsid w:val="00C63F95"/>
    <w:rsid w:val="00C97438"/>
    <w:rsid w:val="00CA458F"/>
    <w:rsid w:val="00CB3D6F"/>
    <w:rsid w:val="00D47A7F"/>
    <w:rsid w:val="00D52B2B"/>
    <w:rsid w:val="00D62310"/>
    <w:rsid w:val="00D903BE"/>
    <w:rsid w:val="00DC3FD4"/>
    <w:rsid w:val="00DD3D01"/>
    <w:rsid w:val="00DE617C"/>
    <w:rsid w:val="00E34E15"/>
    <w:rsid w:val="00E46016"/>
    <w:rsid w:val="00E81E38"/>
    <w:rsid w:val="00E86B25"/>
    <w:rsid w:val="00EE65EF"/>
    <w:rsid w:val="00F064DD"/>
    <w:rsid w:val="00F45E0D"/>
    <w:rsid w:val="00F87DD6"/>
    <w:rsid w:val="00FA2EAA"/>
    <w:rsid w:val="00FC5B26"/>
    <w:rsid w:val="00FE4C81"/>
    <w:rsid w:val="00FF7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C67306"/>
  <w15:docId w15:val="{76CB78CC-3B75-44CD-BFDA-5AFDA8879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808" w:hanging="70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link w:val="ListParagraphChar"/>
    <w:uiPriority w:val="34"/>
    <w:qFormat/>
    <w:pPr>
      <w:ind w:left="808" w:hanging="708"/>
      <w:jc w:val="both"/>
    </w:pPr>
  </w:style>
  <w:style w:type="paragraph" w:customStyle="1" w:styleId="TableParagraph">
    <w:name w:val="Table Paragraph"/>
    <w:basedOn w:val="Normal"/>
    <w:uiPriority w:val="1"/>
    <w:qFormat/>
    <w:pPr>
      <w:spacing w:line="256" w:lineRule="exact"/>
      <w:ind w:left="107"/>
    </w:pPr>
  </w:style>
  <w:style w:type="character" w:customStyle="1" w:styleId="ListParagraphChar">
    <w:name w:val="List Paragraph Char"/>
    <w:link w:val="ListParagraph"/>
    <w:uiPriority w:val="34"/>
    <w:locked/>
    <w:rsid w:val="00C62864"/>
    <w:rPr>
      <w:rFonts w:ascii="Times New Roman" w:eastAsia="Times New Roman" w:hAnsi="Times New Roman" w:cs="Times New Roman"/>
      <w:lang w:bidi="en-US"/>
    </w:rPr>
  </w:style>
  <w:style w:type="paragraph" w:styleId="Header">
    <w:name w:val="header"/>
    <w:basedOn w:val="Normal"/>
    <w:link w:val="HeaderChar"/>
    <w:uiPriority w:val="99"/>
    <w:unhideWhenUsed/>
    <w:rsid w:val="00A34C51"/>
    <w:pPr>
      <w:tabs>
        <w:tab w:val="center" w:pos="4513"/>
        <w:tab w:val="right" w:pos="9026"/>
      </w:tabs>
    </w:pPr>
  </w:style>
  <w:style w:type="character" w:customStyle="1" w:styleId="HeaderChar">
    <w:name w:val="Header Char"/>
    <w:basedOn w:val="DefaultParagraphFont"/>
    <w:link w:val="Header"/>
    <w:uiPriority w:val="99"/>
    <w:rsid w:val="00A34C51"/>
    <w:rPr>
      <w:rFonts w:ascii="Times New Roman" w:eastAsia="Times New Roman" w:hAnsi="Times New Roman" w:cs="Times New Roman"/>
      <w:lang w:bidi="en-US"/>
    </w:rPr>
  </w:style>
  <w:style w:type="paragraph" w:styleId="Footer">
    <w:name w:val="footer"/>
    <w:basedOn w:val="Normal"/>
    <w:link w:val="FooterChar"/>
    <w:uiPriority w:val="99"/>
    <w:unhideWhenUsed/>
    <w:rsid w:val="00A34C51"/>
    <w:pPr>
      <w:tabs>
        <w:tab w:val="center" w:pos="4513"/>
        <w:tab w:val="right" w:pos="9026"/>
      </w:tabs>
    </w:pPr>
  </w:style>
  <w:style w:type="character" w:customStyle="1" w:styleId="FooterChar">
    <w:name w:val="Footer Char"/>
    <w:basedOn w:val="DefaultParagraphFont"/>
    <w:link w:val="Footer"/>
    <w:uiPriority w:val="99"/>
    <w:rsid w:val="00A34C51"/>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6E526B"/>
    <w:rPr>
      <w:sz w:val="16"/>
      <w:szCs w:val="16"/>
    </w:rPr>
  </w:style>
  <w:style w:type="paragraph" w:styleId="CommentText">
    <w:name w:val="annotation text"/>
    <w:basedOn w:val="Normal"/>
    <w:link w:val="CommentTextChar"/>
    <w:uiPriority w:val="99"/>
    <w:semiHidden/>
    <w:unhideWhenUsed/>
    <w:rsid w:val="006E526B"/>
    <w:rPr>
      <w:sz w:val="20"/>
      <w:szCs w:val="20"/>
    </w:rPr>
  </w:style>
  <w:style w:type="character" w:customStyle="1" w:styleId="CommentTextChar">
    <w:name w:val="Comment Text Char"/>
    <w:basedOn w:val="DefaultParagraphFont"/>
    <w:link w:val="CommentText"/>
    <w:uiPriority w:val="99"/>
    <w:semiHidden/>
    <w:rsid w:val="006E526B"/>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E526B"/>
    <w:rPr>
      <w:b/>
      <w:bCs/>
    </w:rPr>
  </w:style>
  <w:style w:type="character" w:customStyle="1" w:styleId="CommentSubjectChar">
    <w:name w:val="Comment Subject Char"/>
    <w:basedOn w:val="CommentTextChar"/>
    <w:link w:val="CommentSubject"/>
    <w:uiPriority w:val="99"/>
    <w:semiHidden/>
    <w:rsid w:val="006E526B"/>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9313">
      <w:bodyDiv w:val="1"/>
      <w:marLeft w:val="0"/>
      <w:marRight w:val="0"/>
      <w:marTop w:val="0"/>
      <w:marBottom w:val="0"/>
      <w:divBdr>
        <w:top w:val="none" w:sz="0" w:space="0" w:color="auto"/>
        <w:left w:val="none" w:sz="0" w:space="0" w:color="auto"/>
        <w:bottom w:val="none" w:sz="0" w:space="0" w:color="auto"/>
        <w:right w:val="none" w:sz="0" w:space="0" w:color="auto"/>
      </w:divBdr>
    </w:div>
    <w:div w:id="19858494">
      <w:bodyDiv w:val="1"/>
      <w:marLeft w:val="0"/>
      <w:marRight w:val="0"/>
      <w:marTop w:val="0"/>
      <w:marBottom w:val="0"/>
      <w:divBdr>
        <w:top w:val="none" w:sz="0" w:space="0" w:color="auto"/>
        <w:left w:val="none" w:sz="0" w:space="0" w:color="auto"/>
        <w:bottom w:val="none" w:sz="0" w:space="0" w:color="auto"/>
        <w:right w:val="none" w:sz="0" w:space="0" w:color="auto"/>
      </w:divBdr>
    </w:div>
    <w:div w:id="159083334">
      <w:bodyDiv w:val="1"/>
      <w:marLeft w:val="0"/>
      <w:marRight w:val="0"/>
      <w:marTop w:val="0"/>
      <w:marBottom w:val="0"/>
      <w:divBdr>
        <w:top w:val="none" w:sz="0" w:space="0" w:color="auto"/>
        <w:left w:val="none" w:sz="0" w:space="0" w:color="auto"/>
        <w:bottom w:val="none" w:sz="0" w:space="0" w:color="auto"/>
        <w:right w:val="none" w:sz="0" w:space="0" w:color="auto"/>
      </w:divBdr>
    </w:div>
    <w:div w:id="1515922758">
      <w:bodyDiv w:val="1"/>
      <w:marLeft w:val="0"/>
      <w:marRight w:val="0"/>
      <w:marTop w:val="0"/>
      <w:marBottom w:val="0"/>
      <w:divBdr>
        <w:top w:val="none" w:sz="0" w:space="0" w:color="auto"/>
        <w:left w:val="none" w:sz="0" w:space="0" w:color="auto"/>
        <w:bottom w:val="none" w:sz="0" w:space="0" w:color="auto"/>
        <w:right w:val="none" w:sz="0" w:space="0" w:color="auto"/>
      </w:divBdr>
    </w:div>
    <w:div w:id="1586111049">
      <w:bodyDiv w:val="1"/>
      <w:marLeft w:val="0"/>
      <w:marRight w:val="0"/>
      <w:marTop w:val="0"/>
      <w:marBottom w:val="0"/>
      <w:divBdr>
        <w:top w:val="none" w:sz="0" w:space="0" w:color="auto"/>
        <w:left w:val="none" w:sz="0" w:space="0" w:color="auto"/>
        <w:bottom w:val="none" w:sz="0" w:space="0" w:color="auto"/>
        <w:right w:val="none" w:sz="0" w:space="0" w:color="auto"/>
      </w:divBdr>
    </w:div>
    <w:div w:id="1755474756">
      <w:bodyDiv w:val="1"/>
      <w:marLeft w:val="0"/>
      <w:marRight w:val="0"/>
      <w:marTop w:val="0"/>
      <w:marBottom w:val="0"/>
      <w:divBdr>
        <w:top w:val="none" w:sz="0" w:space="0" w:color="auto"/>
        <w:left w:val="none" w:sz="0" w:space="0" w:color="auto"/>
        <w:bottom w:val="none" w:sz="0" w:space="0" w:color="auto"/>
        <w:right w:val="none" w:sz="0" w:space="0" w:color="auto"/>
      </w:divBdr>
    </w:div>
    <w:div w:id="1971209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3585</Words>
  <Characters>20440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KHUSHBOO BHATTAD</cp:lastModifiedBy>
  <cp:revision>3</cp:revision>
  <dcterms:created xsi:type="dcterms:W3CDTF">2021-10-08T05:58:00Z</dcterms:created>
  <dcterms:modified xsi:type="dcterms:W3CDTF">2021-10-08T06:38:00Z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2019-11-01T00:00:00Z</vt:filetime>
  </property>
  <property fmtid="{D5CDD505-2E9C-101B-9397-08002B2CF9AE}" pid="3" name="LastSaved">
    <vt:filetime>2021-01-28T00:00:00Z</vt:filetime>
  </property>
</Properties>
</file>